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E83E" w14:textId="7C8081EB" w:rsidR="00EF04D8" w:rsidRDefault="00EF04D8" w:rsidP="008059C0">
      <w:pPr>
        <w:spacing w:after="0" w:line="240" w:lineRule="auto"/>
        <w:jc w:val="center"/>
        <w:rPr>
          <w:rFonts w:ascii="Times New Roman" w:hAnsi="Times New Roman" w:cs="Times New Roman"/>
          <w:b/>
          <w:bCs/>
          <w:sz w:val="24"/>
          <w:szCs w:val="24"/>
        </w:rPr>
      </w:pPr>
      <w:r w:rsidRPr="00E72479">
        <w:rPr>
          <w:noProof/>
        </w:rPr>
        <w:drawing>
          <wp:inline distT="0" distB="0" distL="0" distR="0" wp14:anchorId="2F679A9D" wp14:editId="26A2E1C6">
            <wp:extent cx="1803400" cy="91821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0" cy="918210"/>
                    </a:xfrm>
                    <a:prstGeom prst="rect">
                      <a:avLst/>
                    </a:prstGeom>
                    <a:noFill/>
                    <a:ln>
                      <a:noFill/>
                    </a:ln>
                  </pic:spPr>
                </pic:pic>
              </a:graphicData>
            </a:graphic>
          </wp:inline>
        </w:drawing>
      </w:r>
    </w:p>
    <w:p w14:paraId="6905109A" w14:textId="77777777" w:rsidR="008059C0" w:rsidRDefault="008059C0" w:rsidP="008059C0">
      <w:pPr>
        <w:spacing w:after="0" w:line="240" w:lineRule="auto"/>
        <w:jc w:val="center"/>
        <w:rPr>
          <w:rFonts w:ascii="Times New Roman" w:hAnsi="Times New Roman" w:cs="Times New Roman"/>
          <w:b/>
          <w:bCs/>
          <w:sz w:val="24"/>
          <w:szCs w:val="24"/>
        </w:rPr>
      </w:pPr>
    </w:p>
    <w:p w14:paraId="76B52FDC" w14:textId="38CB382D" w:rsidR="00EF04D8" w:rsidRPr="00E36AC0" w:rsidRDefault="00EF04D8" w:rsidP="00EF04D8">
      <w:pPr>
        <w:spacing w:after="0" w:line="240" w:lineRule="auto"/>
        <w:jc w:val="right"/>
        <w:rPr>
          <w:rFonts w:ascii="Arial" w:hAnsi="Arial" w:cs="Arial"/>
          <w:b/>
          <w:bCs/>
        </w:rPr>
      </w:pPr>
      <w:r w:rsidRPr="00E36AC0">
        <w:rPr>
          <w:rFonts w:ascii="Arial" w:hAnsi="Arial" w:cs="Arial"/>
          <w:b/>
          <w:bCs/>
        </w:rPr>
        <w:t>Orléans, le</w:t>
      </w:r>
      <w:r w:rsidR="009B2E6B">
        <w:rPr>
          <w:rFonts w:ascii="Arial" w:hAnsi="Arial" w:cs="Arial"/>
          <w:b/>
          <w:bCs/>
        </w:rPr>
        <w:t xml:space="preserve"> 4 décembre</w:t>
      </w:r>
      <w:r w:rsidRPr="00E36AC0">
        <w:rPr>
          <w:rFonts w:ascii="Arial" w:hAnsi="Arial" w:cs="Arial"/>
          <w:b/>
          <w:bCs/>
        </w:rPr>
        <w:t xml:space="preserve"> 2023</w:t>
      </w:r>
    </w:p>
    <w:p w14:paraId="5AF0AE5F" w14:textId="77777777" w:rsidR="00E36AC0" w:rsidRPr="00E36AC0" w:rsidRDefault="00E36AC0" w:rsidP="00C273EA">
      <w:pPr>
        <w:spacing w:after="0" w:line="240" w:lineRule="auto"/>
        <w:jc w:val="both"/>
        <w:rPr>
          <w:rFonts w:ascii="Arial" w:hAnsi="Arial" w:cs="Arial"/>
          <w:b/>
          <w:bCs/>
        </w:rPr>
      </w:pPr>
    </w:p>
    <w:p w14:paraId="7D344135" w14:textId="609B9AEF" w:rsidR="00EF04D8" w:rsidRPr="00E36AC0" w:rsidRDefault="00EF04D8" w:rsidP="00EF04D8">
      <w:pPr>
        <w:spacing w:after="0" w:line="240" w:lineRule="auto"/>
        <w:jc w:val="center"/>
        <w:rPr>
          <w:rFonts w:ascii="Arial" w:hAnsi="Arial" w:cs="Arial"/>
          <w:b/>
          <w:bCs/>
          <w:caps/>
          <w:sz w:val="28"/>
          <w:szCs w:val="28"/>
        </w:rPr>
      </w:pPr>
      <w:r w:rsidRPr="00E36AC0">
        <w:rPr>
          <w:rFonts w:ascii="Arial" w:hAnsi="Arial" w:cs="Arial"/>
          <w:b/>
          <w:bCs/>
          <w:caps/>
          <w:sz w:val="28"/>
          <w:szCs w:val="28"/>
        </w:rPr>
        <w:t>Communiqué de presse</w:t>
      </w:r>
    </w:p>
    <w:p w14:paraId="4926DBCD" w14:textId="77777777" w:rsidR="008059C0" w:rsidRPr="00E36AC0" w:rsidRDefault="008059C0" w:rsidP="00C273EA">
      <w:pPr>
        <w:spacing w:after="0" w:line="240" w:lineRule="auto"/>
        <w:jc w:val="both"/>
        <w:rPr>
          <w:rFonts w:ascii="Arial" w:hAnsi="Arial" w:cs="Arial"/>
          <w:b/>
          <w:bCs/>
        </w:rPr>
      </w:pPr>
    </w:p>
    <w:p w14:paraId="7B517DB4" w14:textId="7A71B8EE" w:rsidR="00FE0EC4" w:rsidRPr="00E36AC0" w:rsidRDefault="009B2E6B" w:rsidP="008059C0">
      <w:pPr>
        <w:spacing w:after="0" w:line="240" w:lineRule="auto"/>
        <w:jc w:val="center"/>
        <w:rPr>
          <w:rFonts w:ascii="Arial" w:hAnsi="Arial" w:cs="Arial"/>
          <w:b/>
          <w:bCs/>
          <w:i/>
          <w:iCs/>
          <w:color w:val="4472C4" w:themeColor="accent1"/>
          <w:sz w:val="28"/>
          <w:szCs w:val="28"/>
        </w:rPr>
      </w:pPr>
      <w:r w:rsidRPr="009B2E6B">
        <w:rPr>
          <w:rFonts w:ascii="Arial" w:hAnsi="Arial" w:cs="Arial"/>
          <w:b/>
          <w:bCs/>
          <w:i/>
          <w:iCs/>
          <w:color w:val="4472C4" w:themeColor="accent1"/>
          <w:sz w:val="28"/>
          <w:szCs w:val="28"/>
        </w:rPr>
        <w:t>Poursuite de la coopération fructueuse entre le tribunal</w:t>
      </w:r>
      <w:r>
        <w:rPr>
          <w:rFonts w:ascii="Arial" w:hAnsi="Arial" w:cs="Arial"/>
          <w:b/>
          <w:bCs/>
          <w:i/>
          <w:iCs/>
          <w:color w:val="4472C4" w:themeColor="accent1"/>
          <w:sz w:val="28"/>
          <w:szCs w:val="28"/>
        </w:rPr>
        <w:t> </w:t>
      </w:r>
      <w:r w:rsidRPr="009B2E6B">
        <w:rPr>
          <w:rFonts w:ascii="Arial" w:hAnsi="Arial" w:cs="Arial"/>
          <w:b/>
          <w:bCs/>
          <w:i/>
          <w:iCs/>
          <w:color w:val="4472C4" w:themeColor="accent1"/>
          <w:sz w:val="28"/>
          <w:szCs w:val="28"/>
        </w:rPr>
        <w:t>administratif d'Orléans, le Bâtonnier et les avocats de l’ordre des avocats du barreau d’Orléans ainsi que</w:t>
      </w:r>
      <w:r w:rsidR="008059C0">
        <w:rPr>
          <w:rFonts w:ascii="Arial" w:hAnsi="Arial" w:cs="Arial"/>
          <w:b/>
          <w:bCs/>
          <w:i/>
          <w:iCs/>
          <w:color w:val="4472C4" w:themeColor="accent1"/>
          <w:sz w:val="28"/>
          <w:szCs w:val="28"/>
        </w:rPr>
        <w:t xml:space="preserve"> </w:t>
      </w:r>
      <w:r w:rsidRPr="009B2E6B">
        <w:rPr>
          <w:rFonts w:ascii="Arial" w:hAnsi="Arial" w:cs="Arial"/>
          <w:b/>
          <w:bCs/>
          <w:i/>
          <w:iCs/>
          <w:color w:val="4472C4" w:themeColor="accent1"/>
          <w:sz w:val="28"/>
          <w:szCs w:val="28"/>
        </w:rPr>
        <w:t>les magistrats de la cour d'appel et du tribunal judiciaire orléanais.</w:t>
      </w:r>
    </w:p>
    <w:p w14:paraId="007D8DB4" w14:textId="72CB13F9" w:rsidR="00E36AC0" w:rsidRDefault="00E36AC0" w:rsidP="00037B1D">
      <w:pPr>
        <w:spacing w:after="0" w:line="240" w:lineRule="auto"/>
        <w:jc w:val="both"/>
        <w:rPr>
          <w:rFonts w:ascii="Arial" w:hAnsi="Arial" w:cs="Arial"/>
        </w:rPr>
      </w:pPr>
    </w:p>
    <w:p w14:paraId="73CA22C0" w14:textId="77777777" w:rsidR="008059C0" w:rsidRPr="00E36AC0" w:rsidRDefault="008059C0" w:rsidP="00037B1D">
      <w:pPr>
        <w:spacing w:after="0" w:line="240" w:lineRule="auto"/>
        <w:jc w:val="both"/>
        <w:rPr>
          <w:rFonts w:ascii="Arial" w:hAnsi="Arial" w:cs="Arial"/>
        </w:rPr>
      </w:pPr>
    </w:p>
    <w:p w14:paraId="4068A880" w14:textId="2905C0BF" w:rsidR="00C64579" w:rsidRPr="008059C0" w:rsidRDefault="008059C0" w:rsidP="008E71D9">
      <w:pPr>
        <w:spacing w:after="0" w:line="240" w:lineRule="auto"/>
        <w:jc w:val="both"/>
        <w:rPr>
          <w:rFonts w:ascii="Arial" w:hAnsi="Arial" w:cs="Arial"/>
          <w:b/>
          <w:bCs/>
          <w:sz w:val="20"/>
          <w:szCs w:val="20"/>
        </w:rPr>
      </w:pPr>
      <w:bookmarkStart w:id="0" w:name="_Hlk152582762"/>
      <w:r w:rsidRPr="008059C0">
        <w:rPr>
          <w:rFonts w:ascii="Arial" w:hAnsi="Arial" w:cs="Arial"/>
          <w:b/>
          <w:bCs/>
          <w:sz w:val="20"/>
          <w:szCs w:val="20"/>
        </w:rPr>
        <w:t>« Petit déjeuner juridique » : les procédures orales d’instruction.</w:t>
      </w:r>
    </w:p>
    <w:bookmarkEnd w:id="0"/>
    <w:p w14:paraId="5CC02DAF" w14:textId="77777777" w:rsidR="008059C0" w:rsidRPr="008059C0" w:rsidRDefault="008059C0" w:rsidP="008E71D9">
      <w:pPr>
        <w:spacing w:after="0" w:line="240" w:lineRule="auto"/>
        <w:jc w:val="both"/>
        <w:rPr>
          <w:rFonts w:ascii="Arial" w:hAnsi="Arial" w:cs="Arial"/>
          <w:sz w:val="20"/>
          <w:szCs w:val="20"/>
        </w:rPr>
      </w:pPr>
    </w:p>
    <w:p w14:paraId="3FD1A3AD" w14:textId="0247DE23" w:rsidR="008059C0" w:rsidRP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Le premier petit déjeuner juridique de l’année judiciaire a réuni, le 17 novembre 2023, à la Maison de l’avocat, Mme le Bâtonnier et les avocats de la commission droit public du barreau orléanais, d’une part, le président, le greffier en chef, des magistrats, toutes les greffières de chambre et des aides à la décision du tribunal administratif d'Orléans, d’autre part, sur le thème des procédures orales d’instruction.</w:t>
      </w:r>
    </w:p>
    <w:p w14:paraId="1A21A23C" w14:textId="77777777" w:rsidR="008059C0" w:rsidRPr="008059C0" w:rsidRDefault="008059C0" w:rsidP="008059C0">
      <w:pPr>
        <w:spacing w:after="0" w:line="240" w:lineRule="auto"/>
        <w:jc w:val="both"/>
        <w:rPr>
          <w:rFonts w:ascii="Arial" w:hAnsi="Arial" w:cs="Arial"/>
          <w:sz w:val="20"/>
          <w:szCs w:val="20"/>
        </w:rPr>
      </w:pPr>
    </w:p>
    <w:p w14:paraId="6880F2AC" w14:textId="17599026" w:rsidR="008059C0" w:rsidRP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Après une phase d’expérimentation par la section du contentieux du Conseil d’Etat (décret n° 2020-1404 du 18 novembre 2020), les deux procédures orales d’instruction ont été étendues aux tribunaux administratifs et aux cours administratives d'appel (décret n° 2023-10 du 9 janvier 2023) et sont codifiées aux articles R. 625-1 et R.  625-2 du code de justice administrative.</w:t>
      </w:r>
    </w:p>
    <w:p w14:paraId="61FBBCB2" w14:textId="77777777" w:rsidR="008059C0" w:rsidRPr="008059C0" w:rsidRDefault="008059C0" w:rsidP="008059C0">
      <w:pPr>
        <w:spacing w:after="0" w:line="240" w:lineRule="auto"/>
        <w:jc w:val="both"/>
        <w:rPr>
          <w:rFonts w:ascii="Arial" w:hAnsi="Arial" w:cs="Arial"/>
          <w:sz w:val="20"/>
          <w:szCs w:val="20"/>
        </w:rPr>
      </w:pPr>
    </w:p>
    <w:p w14:paraId="5A17B1E3" w14:textId="124046BD" w:rsidR="00C64579" w:rsidRP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Après une présentation de la « séance orale d’instruction » et de l’« audience publique d’instruction », à l’aune notamment de la rare jurisprudence disponible, les riches débats ont permis de mettre en exergue les avantages de ces procédures (expliquer, éviter une expertise, proposer une médiation, parfaire le contradictoire) qui complètent les autres mesure</w:t>
      </w:r>
      <w:r w:rsidR="006E0828">
        <w:rPr>
          <w:rFonts w:ascii="Arial" w:hAnsi="Arial" w:cs="Arial"/>
          <w:sz w:val="20"/>
          <w:szCs w:val="20"/>
        </w:rPr>
        <w:t>s</w:t>
      </w:r>
      <w:r w:rsidRPr="008059C0">
        <w:rPr>
          <w:rFonts w:ascii="Arial" w:hAnsi="Arial" w:cs="Arial"/>
          <w:sz w:val="20"/>
          <w:szCs w:val="20"/>
        </w:rPr>
        <w:t xml:space="preserve"> d’instruction existantes (</w:t>
      </w:r>
      <w:proofErr w:type="spellStart"/>
      <w:r w:rsidRPr="008059C0">
        <w:rPr>
          <w:rFonts w:ascii="Arial" w:hAnsi="Arial" w:cs="Arial"/>
          <w:i/>
          <w:iCs/>
          <w:sz w:val="20"/>
          <w:szCs w:val="20"/>
        </w:rPr>
        <w:t>amicus</w:t>
      </w:r>
      <w:proofErr w:type="spellEnd"/>
      <w:r w:rsidRPr="008059C0">
        <w:rPr>
          <w:rFonts w:ascii="Arial" w:hAnsi="Arial" w:cs="Arial"/>
          <w:i/>
          <w:iCs/>
          <w:sz w:val="20"/>
          <w:szCs w:val="20"/>
        </w:rPr>
        <w:t xml:space="preserve"> </w:t>
      </w:r>
      <w:proofErr w:type="spellStart"/>
      <w:r w:rsidRPr="008059C0">
        <w:rPr>
          <w:rFonts w:ascii="Arial" w:hAnsi="Arial" w:cs="Arial"/>
          <w:i/>
          <w:iCs/>
          <w:sz w:val="20"/>
          <w:szCs w:val="20"/>
        </w:rPr>
        <w:t>curiae</w:t>
      </w:r>
      <w:proofErr w:type="spellEnd"/>
      <w:r w:rsidRPr="008059C0">
        <w:rPr>
          <w:rFonts w:ascii="Arial" w:hAnsi="Arial" w:cs="Arial"/>
          <w:sz w:val="20"/>
          <w:szCs w:val="20"/>
        </w:rPr>
        <w:t>, expertise, transport sur les lieux). Leur mise en œuvre relève des « pouvoirs propres » du juge.</w:t>
      </w:r>
    </w:p>
    <w:p w14:paraId="016D68BA" w14:textId="77777777" w:rsidR="008059C0" w:rsidRPr="008059C0" w:rsidRDefault="008059C0" w:rsidP="008059C0">
      <w:pPr>
        <w:spacing w:after="0" w:line="240" w:lineRule="auto"/>
        <w:jc w:val="both"/>
        <w:rPr>
          <w:rFonts w:ascii="Arial" w:hAnsi="Arial" w:cs="Arial"/>
          <w:sz w:val="20"/>
          <w:szCs w:val="20"/>
        </w:rPr>
      </w:pPr>
    </w:p>
    <w:p w14:paraId="673EFD94" w14:textId="01F69004" w:rsidR="008059C0" w:rsidRPr="008059C0" w:rsidRDefault="008059C0" w:rsidP="008059C0">
      <w:pPr>
        <w:spacing w:after="0" w:line="240" w:lineRule="auto"/>
        <w:jc w:val="both"/>
        <w:rPr>
          <w:rFonts w:ascii="Arial" w:hAnsi="Arial" w:cs="Arial"/>
          <w:sz w:val="20"/>
          <w:szCs w:val="20"/>
        </w:rPr>
      </w:pPr>
    </w:p>
    <w:p w14:paraId="6AFF888C" w14:textId="38147711" w:rsidR="008059C0" w:rsidRPr="008059C0" w:rsidRDefault="008059C0" w:rsidP="008059C0">
      <w:pPr>
        <w:spacing w:after="0" w:line="240" w:lineRule="auto"/>
        <w:jc w:val="both"/>
        <w:rPr>
          <w:rFonts w:ascii="Arial" w:hAnsi="Arial" w:cs="Arial"/>
          <w:b/>
          <w:bCs/>
          <w:sz w:val="20"/>
          <w:szCs w:val="20"/>
        </w:rPr>
      </w:pPr>
      <w:r w:rsidRPr="008059C0">
        <w:rPr>
          <w:rFonts w:ascii="Arial" w:hAnsi="Arial" w:cs="Arial"/>
          <w:b/>
          <w:bCs/>
          <w:sz w:val="20"/>
          <w:szCs w:val="20"/>
        </w:rPr>
        <w:t>Table ronde « médiation &amp; conciliation ».</w:t>
      </w:r>
    </w:p>
    <w:p w14:paraId="0428873E" w14:textId="21D9149D" w:rsidR="008059C0" w:rsidRPr="008059C0" w:rsidRDefault="008059C0" w:rsidP="008059C0">
      <w:pPr>
        <w:spacing w:after="0" w:line="240" w:lineRule="auto"/>
        <w:jc w:val="both"/>
        <w:rPr>
          <w:rFonts w:ascii="Arial" w:hAnsi="Arial" w:cs="Arial"/>
          <w:b/>
          <w:bCs/>
          <w:sz w:val="20"/>
          <w:szCs w:val="20"/>
        </w:rPr>
      </w:pPr>
    </w:p>
    <w:p w14:paraId="6598B1D7" w14:textId="300B9E25" w:rsid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A l’instigation de la cour d'appel d’Orléans, une table ronde a été tenue le 30 novembre 2023, à la Maison de l’avocat, sur la médiation et la conciliation dont les modalités et les atouts respectifs ont été présentés par des conciliateurs de justice, des médiateurs, des avocats, deux présidents de chambre de la cour d'appel, le président et une présidente de chambre du tribunal judiciaire, le président du tribunal administratif d'Orléans et la vice-présidente du tribunal, présidente de chambre et « référente médiation ».</w:t>
      </w:r>
    </w:p>
    <w:p w14:paraId="48BED133" w14:textId="77777777" w:rsidR="008059C0" w:rsidRPr="008059C0" w:rsidRDefault="008059C0" w:rsidP="008059C0">
      <w:pPr>
        <w:spacing w:after="0" w:line="240" w:lineRule="auto"/>
        <w:jc w:val="both"/>
        <w:rPr>
          <w:rFonts w:ascii="Arial" w:hAnsi="Arial" w:cs="Arial"/>
          <w:sz w:val="20"/>
          <w:szCs w:val="20"/>
        </w:rPr>
      </w:pPr>
    </w:p>
    <w:p w14:paraId="2DEB6F0E" w14:textId="6A28FDC4" w:rsid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A la faveur des débats ont été précisées les différences entre la conciliation et la médiation et entre la médiation judiciaire (injonction de rencontrer un médiateur prévue à l’article 127-1 du code de procédure civile, audiencement prioritaire des affaires après échec d’une médiation) et la médiation administrative qui succéda à la conciliation peu usitée.</w:t>
      </w:r>
    </w:p>
    <w:p w14:paraId="419C3406" w14:textId="77777777" w:rsidR="008059C0" w:rsidRPr="008059C0" w:rsidRDefault="008059C0" w:rsidP="008059C0">
      <w:pPr>
        <w:spacing w:after="0" w:line="240" w:lineRule="auto"/>
        <w:jc w:val="both"/>
        <w:rPr>
          <w:rFonts w:ascii="Arial" w:hAnsi="Arial" w:cs="Arial"/>
          <w:sz w:val="20"/>
          <w:szCs w:val="20"/>
        </w:rPr>
      </w:pPr>
    </w:p>
    <w:p w14:paraId="1FF8A2A1" w14:textId="63BB5236" w:rsidR="008059C0" w:rsidRPr="008059C0" w:rsidRDefault="008059C0" w:rsidP="008059C0">
      <w:pPr>
        <w:spacing w:after="0" w:line="240" w:lineRule="auto"/>
        <w:jc w:val="both"/>
        <w:rPr>
          <w:rFonts w:ascii="Arial" w:hAnsi="Arial" w:cs="Arial"/>
          <w:sz w:val="20"/>
          <w:szCs w:val="20"/>
        </w:rPr>
      </w:pPr>
      <w:r w:rsidRPr="008059C0">
        <w:rPr>
          <w:rFonts w:ascii="Arial" w:hAnsi="Arial" w:cs="Arial"/>
          <w:sz w:val="20"/>
          <w:szCs w:val="20"/>
        </w:rPr>
        <w:t xml:space="preserve">Ont été également exposées les voies et perspectives de règlement amiable offertes aux avocats (article 8.2 du règlement intérieur national), aux juges judiciaires (circulaire du 17 octobre 2023 du ministre de la justice : audience de règlement amiable et césure du procès civil) et à ceux du tribunal administratif d'Orléans qui, partie à de nombreuses conventions de médiation, reste soucieux de promouvoir la médiation et d’en améliorer le dispositif (ordonnance « 2 en 1 », raccourcissement des délais de médiation, </w:t>
      </w:r>
      <w:r w:rsidR="0062640F">
        <w:rPr>
          <w:rFonts w:ascii="Arial" w:hAnsi="Arial" w:cs="Arial"/>
          <w:sz w:val="20"/>
          <w:szCs w:val="20"/>
        </w:rPr>
        <w:t xml:space="preserve">recours administratif préalable obligatoire, </w:t>
      </w:r>
      <w:proofErr w:type="spellStart"/>
      <w:r w:rsidRPr="008059C0">
        <w:rPr>
          <w:rFonts w:ascii="Arial" w:hAnsi="Arial" w:cs="Arial"/>
          <w:sz w:val="20"/>
          <w:szCs w:val="20"/>
        </w:rPr>
        <w:t>etc</w:t>
      </w:r>
      <w:proofErr w:type="spellEnd"/>
      <w:r w:rsidRPr="008059C0">
        <w:rPr>
          <w:rFonts w:ascii="Arial" w:hAnsi="Arial" w:cs="Arial"/>
          <w:sz w:val="20"/>
          <w:szCs w:val="20"/>
        </w:rPr>
        <w:t>).</w:t>
      </w:r>
    </w:p>
    <w:sectPr w:rsidR="008059C0" w:rsidRPr="00805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2364C"/>
    <w:multiLevelType w:val="hybridMultilevel"/>
    <w:tmpl w:val="87203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EF"/>
    <w:rsid w:val="00010D1D"/>
    <w:rsid w:val="000111CD"/>
    <w:rsid w:val="00037B1D"/>
    <w:rsid w:val="000A77DD"/>
    <w:rsid w:val="00120197"/>
    <w:rsid w:val="0018444A"/>
    <w:rsid w:val="001C6B81"/>
    <w:rsid w:val="001E0386"/>
    <w:rsid w:val="001E4483"/>
    <w:rsid w:val="0024401B"/>
    <w:rsid w:val="002A253A"/>
    <w:rsid w:val="002D289E"/>
    <w:rsid w:val="002E308B"/>
    <w:rsid w:val="00337E68"/>
    <w:rsid w:val="003A44AB"/>
    <w:rsid w:val="003C28CB"/>
    <w:rsid w:val="003C5F03"/>
    <w:rsid w:val="003D26EE"/>
    <w:rsid w:val="00401BED"/>
    <w:rsid w:val="004245E6"/>
    <w:rsid w:val="00425F92"/>
    <w:rsid w:val="004E0586"/>
    <w:rsid w:val="0062640F"/>
    <w:rsid w:val="006960D6"/>
    <w:rsid w:val="006E0828"/>
    <w:rsid w:val="00717D71"/>
    <w:rsid w:val="00751E68"/>
    <w:rsid w:val="007663C9"/>
    <w:rsid w:val="007A26C3"/>
    <w:rsid w:val="00804FA9"/>
    <w:rsid w:val="008059C0"/>
    <w:rsid w:val="00835D25"/>
    <w:rsid w:val="00837338"/>
    <w:rsid w:val="008D7B08"/>
    <w:rsid w:val="008E71D9"/>
    <w:rsid w:val="008F681B"/>
    <w:rsid w:val="0091566C"/>
    <w:rsid w:val="009360F9"/>
    <w:rsid w:val="009A00FB"/>
    <w:rsid w:val="009A4D2A"/>
    <w:rsid w:val="009B2E6B"/>
    <w:rsid w:val="00A42681"/>
    <w:rsid w:val="00A44AC7"/>
    <w:rsid w:val="00A878FA"/>
    <w:rsid w:val="00AA318C"/>
    <w:rsid w:val="00AB76BD"/>
    <w:rsid w:val="00AF198F"/>
    <w:rsid w:val="00BD3322"/>
    <w:rsid w:val="00C05068"/>
    <w:rsid w:val="00C273EA"/>
    <w:rsid w:val="00C64579"/>
    <w:rsid w:val="00C7251B"/>
    <w:rsid w:val="00C8219B"/>
    <w:rsid w:val="00CC06AC"/>
    <w:rsid w:val="00D61EE1"/>
    <w:rsid w:val="00D71DC8"/>
    <w:rsid w:val="00E36AC0"/>
    <w:rsid w:val="00EF04D8"/>
    <w:rsid w:val="00EF1770"/>
    <w:rsid w:val="00F253EF"/>
    <w:rsid w:val="00F510B9"/>
    <w:rsid w:val="00FC7473"/>
    <w:rsid w:val="00FE0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1362"/>
  <w15:chartTrackingRefBased/>
  <w15:docId w15:val="{348E473B-29C8-4540-949B-B63AA998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9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ROUAULT-CHALIER Patricia</dc:creator>
  <cp:keywords/>
  <dc:description/>
  <cp:lastModifiedBy>BOCHENEK Arnaud</cp:lastModifiedBy>
  <cp:revision>4</cp:revision>
  <cp:lastPrinted>2023-12-04T10:49:00Z</cp:lastPrinted>
  <dcterms:created xsi:type="dcterms:W3CDTF">2023-12-04T10:49:00Z</dcterms:created>
  <dcterms:modified xsi:type="dcterms:W3CDTF">2023-12-04T15:01:00Z</dcterms:modified>
</cp:coreProperties>
</file>