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7F47F" w14:textId="6C2AA422" w:rsidR="003136E6" w:rsidRDefault="00C44346" w:rsidP="00C44346">
      <w:pPr>
        <w:pStyle w:val="Titre"/>
        <w:rPr>
          <w:rFonts w:ascii="Candara" w:hAnsi="Candara"/>
          <w:b w:val="0"/>
          <w:sz w:val="22"/>
          <w:szCs w:val="22"/>
        </w:rPr>
      </w:pPr>
      <w:r w:rsidRPr="00AB5D5F">
        <w:rPr>
          <w:noProof/>
          <w:color w:val="000000"/>
        </w:rPr>
        <w:drawing>
          <wp:inline distT="0" distB="0" distL="0" distR="0" wp14:anchorId="1134F34D" wp14:editId="132ACDEC">
            <wp:extent cx="4129405" cy="2106295"/>
            <wp:effectExtent l="0" t="0" r="4445"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9405" cy="2106295"/>
                    </a:xfrm>
                    <a:prstGeom prst="rect">
                      <a:avLst/>
                    </a:prstGeom>
                    <a:noFill/>
                    <a:ln>
                      <a:noFill/>
                    </a:ln>
                  </pic:spPr>
                </pic:pic>
              </a:graphicData>
            </a:graphic>
          </wp:inline>
        </w:drawing>
      </w:r>
    </w:p>
    <w:p w14:paraId="36CFC941" w14:textId="5C689974" w:rsidR="003136E6" w:rsidRDefault="003136E6" w:rsidP="00B51CB8">
      <w:pPr>
        <w:pStyle w:val="Titre"/>
        <w:jc w:val="left"/>
        <w:rPr>
          <w:rFonts w:ascii="Candara" w:hAnsi="Candara"/>
          <w:b w:val="0"/>
          <w:sz w:val="22"/>
          <w:szCs w:val="22"/>
        </w:rPr>
      </w:pPr>
    </w:p>
    <w:p w14:paraId="33D3E4FD" w14:textId="77777777" w:rsidR="003136E6" w:rsidRDefault="003136E6" w:rsidP="00B51CB8">
      <w:pPr>
        <w:pStyle w:val="Titre"/>
        <w:jc w:val="left"/>
        <w:rPr>
          <w:rFonts w:ascii="Candara" w:hAnsi="Candara"/>
          <w:b w:val="0"/>
          <w:sz w:val="22"/>
          <w:szCs w:val="22"/>
        </w:rPr>
      </w:pPr>
    </w:p>
    <w:p w14:paraId="07D71FA2" w14:textId="62E534DC" w:rsidR="004A5347" w:rsidRDefault="004A5347" w:rsidP="00B51CB8">
      <w:pPr>
        <w:pStyle w:val="Titre"/>
        <w:jc w:val="left"/>
        <w:rPr>
          <w:rFonts w:ascii="Candara" w:hAnsi="Candara"/>
          <w:b w:val="0"/>
          <w:sz w:val="22"/>
          <w:szCs w:val="22"/>
        </w:rPr>
      </w:pPr>
    </w:p>
    <w:p w14:paraId="0E29BFCE" w14:textId="4AFBF026" w:rsidR="004A5347" w:rsidRDefault="004A5347" w:rsidP="00B51CB8">
      <w:pPr>
        <w:pStyle w:val="Titre"/>
        <w:jc w:val="left"/>
        <w:rPr>
          <w:rFonts w:ascii="Candara" w:hAnsi="Candara"/>
          <w:b w:val="0"/>
          <w:sz w:val="22"/>
          <w:szCs w:val="22"/>
        </w:rPr>
      </w:pPr>
    </w:p>
    <w:p w14:paraId="3E38BBF2" w14:textId="218EFA19" w:rsidR="00120404" w:rsidRDefault="00120404" w:rsidP="00B51CB8">
      <w:pPr>
        <w:pStyle w:val="Titre"/>
        <w:jc w:val="left"/>
        <w:rPr>
          <w:rFonts w:ascii="Candara" w:hAnsi="Candara"/>
          <w:b w:val="0"/>
          <w:sz w:val="22"/>
          <w:szCs w:val="22"/>
        </w:rPr>
      </w:pPr>
    </w:p>
    <w:p w14:paraId="051D59FE" w14:textId="52120EA2" w:rsidR="00120404" w:rsidRDefault="00120404" w:rsidP="00B51CB8">
      <w:pPr>
        <w:pStyle w:val="Titre"/>
        <w:jc w:val="left"/>
        <w:rPr>
          <w:rFonts w:ascii="Candara" w:hAnsi="Candara"/>
          <w:b w:val="0"/>
          <w:sz w:val="22"/>
          <w:szCs w:val="22"/>
        </w:rPr>
      </w:pPr>
    </w:p>
    <w:p w14:paraId="19C840E2" w14:textId="326DE463" w:rsidR="00120404" w:rsidRDefault="00120404" w:rsidP="00B51CB8">
      <w:pPr>
        <w:pStyle w:val="Titre"/>
        <w:jc w:val="left"/>
        <w:rPr>
          <w:rFonts w:ascii="Candara" w:hAnsi="Candara"/>
          <w:b w:val="0"/>
          <w:sz w:val="22"/>
          <w:szCs w:val="22"/>
        </w:rPr>
      </w:pPr>
    </w:p>
    <w:p w14:paraId="3CDF6BFA" w14:textId="74A7120F" w:rsidR="00120404" w:rsidRDefault="00120404" w:rsidP="00B51CB8">
      <w:pPr>
        <w:pStyle w:val="Titre"/>
        <w:jc w:val="left"/>
        <w:rPr>
          <w:rFonts w:ascii="Candara" w:hAnsi="Candara"/>
          <w:b w:val="0"/>
          <w:sz w:val="22"/>
          <w:szCs w:val="22"/>
        </w:rPr>
      </w:pPr>
    </w:p>
    <w:p w14:paraId="486CBF29" w14:textId="0EEE6F86" w:rsidR="00FD0625" w:rsidRDefault="00FD0625" w:rsidP="00B51CB8">
      <w:pPr>
        <w:pStyle w:val="Titre"/>
        <w:jc w:val="left"/>
        <w:rPr>
          <w:rFonts w:ascii="Candara" w:hAnsi="Candara"/>
          <w:b w:val="0"/>
          <w:sz w:val="22"/>
          <w:szCs w:val="22"/>
        </w:rPr>
      </w:pPr>
    </w:p>
    <w:p w14:paraId="6C39232C" w14:textId="6707315D" w:rsidR="00FD0625" w:rsidRDefault="00FD0625" w:rsidP="00B51CB8">
      <w:pPr>
        <w:pStyle w:val="Titre"/>
        <w:jc w:val="left"/>
        <w:rPr>
          <w:rFonts w:ascii="Candara" w:hAnsi="Candara"/>
          <w:b w:val="0"/>
          <w:sz w:val="22"/>
          <w:szCs w:val="22"/>
        </w:rPr>
      </w:pPr>
    </w:p>
    <w:p w14:paraId="19FDA9A9" w14:textId="336268F3" w:rsidR="00FD0625" w:rsidRDefault="00FD0625" w:rsidP="00B51CB8">
      <w:pPr>
        <w:pStyle w:val="Titre"/>
        <w:jc w:val="left"/>
        <w:rPr>
          <w:rFonts w:ascii="Candara" w:hAnsi="Candara"/>
          <w:b w:val="0"/>
          <w:sz w:val="22"/>
          <w:szCs w:val="22"/>
        </w:rPr>
      </w:pPr>
    </w:p>
    <w:p w14:paraId="616100BA" w14:textId="77777777" w:rsidR="00FD0625" w:rsidRDefault="00FD0625" w:rsidP="00B51CB8">
      <w:pPr>
        <w:pStyle w:val="Titre"/>
        <w:jc w:val="left"/>
        <w:rPr>
          <w:rFonts w:ascii="Candara" w:hAnsi="Candara"/>
          <w:b w:val="0"/>
          <w:sz w:val="22"/>
          <w:szCs w:val="22"/>
        </w:rPr>
      </w:pPr>
    </w:p>
    <w:p w14:paraId="06DC9664" w14:textId="77777777" w:rsidR="00120404" w:rsidRDefault="00120404" w:rsidP="00B51CB8">
      <w:pPr>
        <w:pStyle w:val="Titre"/>
        <w:jc w:val="left"/>
        <w:rPr>
          <w:rFonts w:ascii="Candara" w:hAnsi="Candara"/>
          <w:b w:val="0"/>
          <w:sz w:val="22"/>
          <w:szCs w:val="22"/>
        </w:rPr>
      </w:pPr>
    </w:p>
    <w:p w14:paraId="64F38D57" w14:textId="77777777" w:rsidR="003136E6" w:rsidRPr="003136E6" w:rsidRDefault="003136E6" w:rsidP="003136E6">
      <w:pPr>
        <w:jc w:val="center"/>
        <w:rPr>
          <w:b/>
          <w:sz w:val="52"/>
          <w:szCs w:val="52"/>
          <w14:shadow w14:blurRad="50800" w14:dist="38100" w14:dir="2700000" w14:sx="100000" w14:sy="100000" w14:kx="0" w14:ky="0" w14:algn="tl">
            <w14:srgbClr w14:val="000000">
              <w14:alpha w14:val="60000"/>
            </w14:srgbClr>
          </w14:shadow>
        </w:rPr>
      </w:pPr>
      <w:r w:rsidRPr="003136E6">
        <w:rPr>
          <w:b/>
          <w:sz w:val="52"/>
          <w:szCs w:val="52"/>
          <w14:shadow w14:blurRad="50800" w14:dist="38100" w14:dir="2700000" w14:sx="100000" w14:sy="100000" w14:kx="0" w14:ky="0" w14:algn="tl">
            <w14:srgbClr w14:val="000000">
              <w14:alpha w14:val="60000"/>
            </w14:srgbClr>
          </w14:shadow>
        </w:rPr>
        <w:t>RAPPORT ANNUEL D’ACTIVITĒ</w:t>
      </w:r>
    </w:p>
    <w:p w14:paraId="6E82359E" w14:textId="77777777" w:rsidR="003136E6" w:rsidRPr="003136E6" w:rsidRDefault="003136E6" w:rsidP="003136E6">
      <w:pPr>
        <w:rPr>
          <w:sz w:val="44"/>
          <w:szCs w:val="44"/>
          <w14:shadow w14:blurRad="50800" w14:dist="38100" w14:dir="2700000" w14:sx="100000" w14:sy="100000" w14:kx="0" w14:ky="0" w14:algn="tl">
            <w14:srgbClr w14:val="000000">
              <w14:alpha w14:val="60000"/>
            </w14:srgbClr>
          </w14:shadow>
        </w:rPr>
      </w:pPr>
    </w:p>
    <w:p w14:paraId="144FE7A3" w14:textId="77777777" w:rsidR="003136E6" w:rsidRPr="00172D63" w:rsidRDefault="003136E6" w:rsidP="003136E6"/>
    <w:p w14:paraId="587607CB" w14:textId="3F27FEA0" w:rsidR="00C44346" w:rsidRDefault="003136E6" w:rsidP="003136E6">
      <w:pPr>
        <w:jc w:val="center"/>
        <w:rPr>
          <w:b/>
          <w:sz w:val="52"/>
          <w:szCs w:val="52"/>
        </w:rPr>
      </w:pPr>
      <w:r w:rsidRPr="00172D63">
        <w:rPr>
          <w:b/>
          <w:sz w:val="52"/>
          <w:szCs w:val="52"/>
        </w:rPr>
        <w:t>ANNĒE 20</w:t>
      </w:r>
      <w:r>
        <w:rPr>
          <w:b/>
          <w:sz w:val="52"/>
          <w:szCs w:val="52"/>
        </w:rPr>
        <w:t>2</w:t>
      </w:r>
      <w:r w:rsidR="00C44346">
        <w:rPr>
          <w:b/>
          <w:sz w:val="52"/>
          <w:szCs w:val="52"/>
        </w:rPr>
        <w:t>3</w:t>
      </w:r>
    </w:p>
    <w:p w14:paraId="4A2BC515" w14:textId="77777777" w:rsidR="00C912FD" w:rsidRDefault="00C912FD" w:rsidP="00CE71F2">
      <w:pPr>
        <w:spacing w:after="160" w:line="259" w:lineRule="auto"/>
        <w:rPr>
          <w:rFonts w:ascii="Candara" w:hAnsi="Candara"/>
          <w:sz w:val="22"/>
          <w:szCs w:val="22"/>
        </w:rPr>
      </w:pPr>
    </w:p>
    <w:p w14:paraId="5743C104" w14:textId="77777777" w:rsidR="00C912FD" w:rsidRDefault="00C912FD" w:rsidP="00CE71F2">
      <w:pPr>
        <w:spacing w:after="160" w:line="259" w:lineRule="auto"/>
        <w:rPr>
          <w:rFonts w:ascii="Candara" w:hAnsi="Candara"/>
          <w:sz w:val="22"/>
          <w:szCs w:val="22"/>
        </w:rPr>
      </w:pPr>
    </w:p>
    <w:p w14:paraId="7754B810" w14:textId="77777777" w:rsidR="00C912FD" w:rsidRDefault="00C912FD" w:rsidP="00CE71F2">
      <w:pPr>
        <w:spacing w:after="160" w:line="259" w:lineRule="auto"/>
        <w:rPr>
          <w:rFonts w:ascii="Candara" w:hAnsi="Candara"/>
          <w:sz w:val="22"/>
          <w:szCs w:val="22"/>
        </w:rPr>
      </w:pPr>
    </w:p>
    <w:p w14:paraId="3A183FF6" w14:textId="77777777" w:rsidR="00C912FD" w:rsidRDefault="00C912FD" w:rsidP="00CE71F2">
      <w:pPr>
        <w:spacing w:after="160" w:line="259" w:lineRule="auto"/>
        <w:rPr>
          <w:rFonts w:ascii="Candara" w:hAnsi="Candara"/>
          <w:sz w:val="22"/>
          <w:szCs w:val="22"/>
        </w:rPr>
      </w:pPr>
    </w:p>
    <w:p w14:paraId="11FED013" w14:textId="4F0E8E25" w:rsidR="00535059" w:rsidRPr="003F45F5" w:rsidRDefault="00535059" w:rsidP="0097365A">
      <w:pPr>
        <w:spacing w:after="160" w:line="259" w:lineRule="auto"/>
        <w:ind w:firstLine="708"/>
        <w:rPr>
          <w:rFonts w:ascii="Candara" w:hAnsi="Candara"/>
          <w:b/>
          <w:sz w:val="22"/>
          <w:szCs w:val="22"/>
          <w:shd w:val="clear" w:color="auto" w:fill="FFFFFF"/>
        </w:rPr>
      </w:pPr>
      <w:r w:rsidRPr="003F45F5">
        <w:rPr>
          <w:rFonts w:ascii="Candara" w:hAnsi="Candara"/>
          <w:sz w:val="22"/>
          <w:szCs w:val="22"/>
        </w:rPr>
        <w:t>Selon l’article 15 de la déclaration des droits de l’homme et du citoyen :</w:t>
      </w:r>
      <w:r w:rsidR="003F45F5" w:rsidRPr="003F45F5">
        <w:rPr>
          <w:rFonts w:ascii="Candara" w:hAnsi="Candara"/>
          <w:sz w:val="22"/>
          <w:szCs w:val="22"/>
        </w:rPr>
        <w:t xml:space="preserve"> « </w:t>
      </w:r>
      <w:r w:rsidR="003F45F5" w:rsidRPr="003F45F5">
        <w:rPr>
          <w:rFonts w:ascii="Candara" w:hAnsi="Candara"/>
          <w:sz w:val="22"/>
          <w:szCs w:val="22"/>
          <w:shd w:val="clear" w:color="auto" w:fill="FFFFFF"/>
        </w:rPr>
        <w:t>La société a le droit de demander compte à tout agent public de son administration. ».</w:t>
      </w:r>
    </w:p>
    <w:p w14:paraId="24F6C969" w14:textId="77777777" w:rsidR="003F45F5" w:rsidRDefault="003F45F5" w:rsidP="00092526">
      <w:pPr>
        <w:pStyle w:val="Titre"/>
        <w:jc w:val="both"/>
        <w:rPr>
          <w:rFonts w:ascii="Candara" w:hAnsi="Candara"/>
          <w:b w:val="0"/>
          <w:sz w:val="22"/>
          <w:szCs w:val="22"/>
        </w:rPr>
      </w:pPr>
    </w:p>
    <w:p w14:paraId="3A2F9AC9" w14:textId="77777777" w:rsidR="00A30AB3" w:rsidRDefault="00535059" w:rsidP="0097365A">
      <w:pPr>
        <w:pStyle w:val="Titre"/>
        <w:ind w:firstLine="708"/>
        <w:jc w:val="both"/>
        <w:rPr>
          <w:rFonts w:ascii="Candara" w:hAnsi="Candara"/>
          <w:b w:val="0"/>
          <w:sz w:val="22"/>
          <w:szCs w:val="22"/>
        </w:rPr>
      </w:pPr>
      <w:r>
        <w:rPr>
          <w:rFonts w:ascii="Candara" w:hAnsi="Candara"/>
          <w:b w:val="0"/>
          <w:sz w:val="22"/>
          <w:szCs w:val="22"/>
        </w:rPr>
        <w:t>Aux termes de l’article</w:t>
      </w:r>
      <w:r w:rsidR="003F45F5">
        <w:rPr>
          <w:rFonts w:ascii="Candara" w:hAnsi="Candara"/>
          <w:b w:val="0"/>
          <w:sz w:val="22"/>
          <w:szCs w:val="22"/>
        </w:rPr>
        <w:t xml:space="preserve"> R. 222-10 du code de justice administrative : </w:t>
      </w:r>
    </w:p>
    <w:p w14:paraId="3A59594D" w14:textId="6F7A1975" w:rsidR="00573B1B" w:rsidRPr="00573B1B" w:rsidRDefault="00573B1B" w:rsidP="00A30AB3">
      <w:pPr>
        <w:pStyle w:val="Titre"/>
        <w:jc w:val="both"/>
        <w:rPr>
          <w:rFonts w:ascii="Candara" w:hAnsi="Candara" w:cs="Arial"/>
          <w:b w:val="0"/>
          <w:i/>
          <w:iCs/>
          <w:color w:val="000000"/>
          <w:sz w:val="22"/>
          <w:szCs w:val="22"/>
        </w:rPr>
      </w:pPr>
      <w:r w:rsidRPr="00A30AB3">
        <w:rPr>
          <w:rFonts w:ascii="Candara" w:hAnsi="Candara"/>
          <w:b w:val="0"/>
          <w:i/>
          <w:iCs/>
          <w:sz w:val="22"/>
          <w:szCs w:val="22"/>
        </w:rPr>
        <w:t>« </w:t>
      </w:r>
      <w:r w:rsidRPr="00573B1B">
        <w:rPr>
          <w:rFonts w:ascii="Candara" w:hAnsi="Candara" w:cs="Arial"/>
          <w:b w:val="0"/>
          <w:i/>
          <w:iCs/>
          <w:color w:val="000000"/>
          <w:sz w:val="22"/>
          <w:szCs w:val="22"/>
        </w:rPr>
        <w:t>Chaque année, avant le 1er février, le président adresse au vice-président du Conseil d'Etat, président du Conseil supérieur des tribunaux administratifs et cours administratives d'appel, un compte rendu relatif au fonctionnement des services de la juridiction qu'il préside pendant l'année écoulée, avec une statistique des affaires jugées et une statistique des affaires en instance.</w:t>
      </w:r>
    </w:p>
    <w:p w14:paraId="01155F8E" w14:textId="2C1D8604" w:rsidR="00535059" w:rsidRDefault="00573B1B" w:rsidP="00A30AB3">
      <w:pPr>
        <w:shd w:val="clear" w:color="auto" w:fill="FFFFFF"/>
        <w:spacing w:after="240"/>
        <w:jc w:val="both"/>
        <w:rPr>
          <w:rFonts w:ascii="Candara" w:hAnsi="Candara" w:cs="Arial"/>
          <w:bCs/>
          <w:i/>
          <w:iCs/>
          <w:color w:val="000000"/>
          <w:sz w:val="22"/>
          <w:szCs w:val="22"/>
        </w:rPr>
      </w:pPr>
      <w:r w:rsidRPr="00573B1B">
        <w:rPr>
          <w:rFonts w:ascii="Candara" w:hAnsi="Candara" w:cs="Arial"/>
          <w:bCs/>
          <w:i/>
          <w:iCs/>
          <w:color w:val="000000"/>
          <w:sz w:val="22"/>
          <w:szCs w:val="22"/>
        </w:rPr>
        <w:t>Le président joint à ce rapport toutes observations utiles au sujet des questions d'intérêt général se rapportant aux travaux de la juridiction qu'il préside.</w:t>
      </w:r>
      <w:r w:rsidRPr="00A30AB3">
        <w:rPr>
          <w:rFonts w:ascii="Candara" w:hAnsi="Candara" w:cs="Arial"/>
          <w:bCs/>
          <w:i/>
          <w:iCs/>
          <w:color w:val="000000"/>
          <w:sz w:val="22"/>
          <w:szCs w:val="22"/>
        </w:rPr>
        <w:t> ».</w:t>
      </w:r>
    </w:p>
    <w:p w14:paraId="03AB19CE" w14:textId="458925CA" w:rsidR="00D73E82" w:rsidRDefault="00D73E82" w:rsidP="00A30AB3">
      <w:pPr>
        <w:shd w:val="clear" w:color="auto" w:fill="FFFFFF"/>
        <w:spacing w:after="240"/>
        <w:jc w:val="both"/>
        <w:rPr>
          <w:rFonts w:ascii="Candara" w:hAnsi="Candara" w:cs="Arial"/>
          <w:bCs/>
          <w:i/>
          <w:iCs/>
          <w:color w:val="000000"/>
          <w:sz w:val="22"/>
          <w:szCs w:val="22"/>
        </w:rPr>
      </w:pPr>
    </w:p>
    <w:p w14:paraId="397B8908" w14:textId="5344B8CB" w:rsidR="00D73E82" w:rsidRPr="00D73E82" w:rsidRDefault="00D73E82" w:rsidP="00D73E82">
      <w:pPr>
        <w:shd w:val="clear" w:color="auto" w:fill="FFFFFF"/>
        <w:spacing w:after="240"/>
        <w:jc w:val="center"/>
        <w:rPr>
          <w:rFonts w:ascii="Candara" w:hAnsi="Candara" w:cs="Arial"/>
          <w:b/>
          <w:color w:val="000000"/>
          <w:sz w:val="22"/>
          <w:szCs w:val="22"/>
        </w:rPr>
      </w:pPr>
      <w:r w:rsidRPr="00D73E82">
        <w:rPr>
          <w:rFonts w:ascii="Candara" w:hAnsi="Candara" w:cs="Arial"/>
          <w:b/>
          <w:color w:val="000000"/>
          <w:sz w:val="22"/>
          <w:szCs w:val="22"/>
        </w:rPr>
        <w:t>*</w:t>
      </w:r>
    </w:p>
    <w:p w14:paraId="2E83DD09" w14:textId="7FF2029A" w:rsidR="00B51CB8" w:rsidRPr="00A44910" w:rsidRDefault="00D73E82" w:rsidP="0019661B">
      <w:pPr>
        <w:spacing w:after="160" w:line="259" w:lineRule="auto"/>
        <w:rPr>
          <w:rFonts w:ascii="Candara" w:hAnsi="Candara"/>
          <w:b/>
          <w:sz w:val="22"/>
          <w:szCs w:val="22"/>
        </w:rPr>
      </w:pPr>
      <w:r w:rsidRPr="00D73E82">
        <w:rPr>
          <w:rFonts w:ascii="Candara" w:hAnsi="Candara" w:cs="Arial"/>
          <w:bCs/>
          <w:color w:val="000000"/>
          <w:sz w:val="22"/>
          <w:szCs w:val="22"/>
        </w:rPr>
        <w:lastRenderedPageBreak/>
        <w:t>L</w:t>
      </w:r>
      <w:r w:rsidR="00B51CB8" w:rsidRPr="00D73E82">
        <w:rPr>
          <w:rFonts w:ascii="Candara" w:hAnsi="Candara"/>
          <w:sz w:val="22"/>
          <w:szCs w:val="22"/>
        </w:rPr>
        <w:t xml:space="preserve">e </w:t>
      </w:r>
      <w:r w:rsidR="00B51CB8" w:rsidRPr="00A44910">
        <w:rPr>
          <w:rFonts w:ascii="Candara" w:hAnsi="Candara"/>
          <w:sz w:val="22"/>
          <w:szCs w:val="22"/>
        </w:rPr>
        <w:t xml:space="preserve">rapport annuel d’activité </w:t>
      </w:r>
      <w:r w:rsidR="00393A38">
        <w:rPr>
          <w:rFonts w:ascii="Candara" w:hAnsi="Candara"/>
          <w:sz w:val="22"/>
          <w:szCs w:val="22"/>
        </w:rPr>
        <w:t xml:space="preserve">est </w:t>
      </w:r>
      <w:r w:rsidR="00B51CB8" w:rsidRPr="00A44910">
        <w:rPr>
          <w:rFonts w:ascii="Candara" w:hAnsi="Candara"/>
          <w:sz w:val="22"/>
          <w:szCs w:val="22"/>
        </w:rPr>
        <w:t>présenté autour de deux axes : les moyens dont dispose la juridiction et ses activités.</w:t>
      </w:r>
    </w:p>
    <w:p w14:paraId="2C9AB7AF" w14:textId="09F2A7F9" w:rsidR="00B51CB8" w:rsidRPr="00A44910" w:rsidRDefault="00B51CB8" w:rsidP="00264129">
      <w:pPr>
        <w:pStyle w:val="Titre"/>
        <w:ind w:firstLine="708"/>
        <w:jc w:val="both"/>
        <w:rPr>
          <w:rFonts w:ascii="Candara" w:hAnsi="Candara"/>
          <w:sz w:val="22"/>
          <w:szCs w:val="22"/>
          <w:u w:val="single"/>
        </w:rPr>
      </w:pPr>
      <w:r w:rsidRPr="00A44910">
        <w:rPr>
          <w:rFonts w:ascii="Candara" w:hAnsi="Candara"/>
          <w:sz w:val="22"/>
          <w:szCs w:val="22"/>
          <w:u w:val="single"/>
        </w:rPr>
        <w:t>I.</w:t>
      </w:r>
      <w:r w:rsidR="00F63495">
        <w:rPr>
          <w:rFonts w:ascii="Candara" w:hAnsi="Candara"/>
          <w:sz w:val="22"/>
          <w:szCs w:val="22"/>
          <w:u w:val="single"/>
        </w:rPr>
        <w:t>-</w:t>
      </w:r>
      <w:r w:rsidRPr="00A44910">
        <w:rPr>
          <w:rFonts w:ascii="Candara" w:hAnsi="Candara"/>
          <w:sz w:val="22"/>
          <w:szCs w:val="22"/>
          <w:u w:val="single"/>
        </w:rPr>
        <w:t xml:space="preserve"> Les moyens </w:t>
      </w:r>
      <w:r w:rsidR="00AE0E59">
        <w:rPr>
          <w:rFonts w:ascii="Candara" w:hAnsi="Candara"/>
          <w:sz w:val="22"/>
          <w:szCs w:val="22"/>
          <w:u w:val="single"/>
        </w:rPr>
        <w:t xml:space="preserve">en personnel et matériels </w:t>
      </w:r>
      <w:r w:rsidRPr="00A44910">
        <w:rPr>
          <w:rFonts w:ascii="Candara" w:hAnsi="Candara"/>
          <w:sz w:val="22"/>
          <w:szCs w:val="22"/>
          <w:u w:val="single"/>
        </w:rPr>
        <w:t>dont dispose la juridiction</w:t>
      </w:r>
      <w:r w:rsidR="00F63495">
        <w:rPr>
          <w:rFonts w:ascii="Candara" w:hAnsi="Candara"/>
          <w:sz w:val="22"/>
          <w:szCs w:val="22"/>
          <w:u w:val="single"/>
        </w:rPr>
        <w:t>.</w:t>
      </w:r>
    </w:p>
    <w:p w14:paraId="46858413" w14:textId="77777777" w:rsidR="00B51CB8" w:rsidRPr="00A44910" w:rsidRDefault="00B51CB8" w:rsidP="00B51CB8">
      <w:pPr>
        <w:pStyle w:val="Titre"/>
        <w:ind w:firstLine="357"/>
        <w:jc w:val="both"/>
        <w:rPr>
          <w:rFonts w:ascii="Candara" w:hAnsi="Candara"/>
          <w:b w:val="0"/>
          <w:sz w:val="22"/>
          <w:szCs w:val="22"/>
        </w:rPr>
      </w:pPr>
    </w:p>
    <w:p w14:paraId="204697B1" w14:textId="3D22AFD6" w:rsidR="00B51CB8" w:rsidRPr="00A44910" w:rsidRDefault="00B51CB8" w:rsidP="00264129">
      <w:pPr>
        <w:pStyle w:val="Titre"/>
        <w:ind w:firstLine="708"/>
        <w:jc w:val="both"/>
        <w:outlineLvl w:val="0"/>
        <w:rPr>
          <w:rFonts w:ascii="Candara" w:hAnsi="Candara"/>
          <w:sz w:val="22"/>
          <w:szCs w:val="22"/>
          <w:u w:val="single"/>
        </w:rPr>
      </w:pPr>
      <w:r w:rsidRPr="00A44910">
        <w:rPr>
          <w:rFonts w:ascii="Candara" w:hAnsi="Candara"/>
          <w:sz w:val="22"/>
          <w:szCs w:val="22"/>
          <w:u w:val="single"/>
        </w:rPr>
        <w:t>A. Moyens en personnel</w:t>
      </w:r>
      <w:r w:rsidR="00F63495">
        <w:rPr>
          <w:rFonts w:ascii="Candara" w:hAnsi="Candara"/>
          <w:sz w:val="22"/>
          <w:szCs w:val="22"/>
          <w:u w:val="single"/>
        </w:rPr>
        <w:t>.</w:t>
      </w:r>
    </w:p>
    <w:p w14:paraId="4F362051" w14:textId="77777777" w:rsidR="00B51CB8" w:rsidRPr="00A44910" w:rsidRDefault="00B51CB8" w:rsidP="00B51CB8">
      <w:pPr>
        <w:pStyle w:val="Titre"/>
        <w:jc w:val="both"/>
        <w:rPr>
          <w:rFonts w:ascii="Candara" w:hAnsi="Candara"/>
          <w:b w:val="0"/>
          <w:sz w:val="22"/>
          <w:szCs w:val="22"/>
        </w:rPr>
      </w:pPr>
    </w:p>
    <w:p w14:paraId="42DB5777" w14:textId="2FD44F20" w:rsidR="00B51CB8" w:rsidRPr="00A44910" w:rsidRDefault="00A60A42" w:rsidP="00B51CB8">
      <w:pPr>
        <w:pStyle w:val="Titre"/>
        <w:numPr>
          <w:ilvl w:val="0"/>
          <w:numId w:val="1"/>
        </w:numPr>
        <w:tabs>
          <w:tab w:val="num" w:pos="1776"/>
        </w:tabs>
        <w:jc w:val="both"/>
        <w:rPr>
          <w:rFonts w:ascii="Candara" w:hAnsi="Candara"/>
          <w:sz w:val="22"/>
          <w:szCs w:val="22"/>
        </w:rPr>
      </w:pPr>
      <w:r>
        <w:rPr>
          <w:rFonts w:ascii="Candara" w:hAnsi="Candara"/>
          <w:sz w:val="22"/>
          <w:szCs w:val="22"/>
          <w:u w:val="single"/>
        </w:rPr>
        <w:t>L</w:t>
      </w:r>
      <w:r w:rsidR="00B51CB8" w:rsidRPr="00A44910">
        <w:rPr>
          <w:rFonts w:ascii="Candara" w:hAnsi="Candara"/>
          <w:sz w:val="22"/>
          <w:szCs w:val="22"/>
          <w:u w:val="single"/>
        </w:rPr>
        <w:t>es magistrat</w:t>
      </w:r>
      <w:r>
        <w:rPr>
          <w:rFonts w:ascii="Candara" w:hAnsi="Candara"/>
          <w:sz w:val="22"/>
          <w:szCs w:val="22"/>
          <w:u w:val="single"/>
        </w:rPr>
        <w:t>s</w:t>
      </w:r>
      <w:r w:rsidR="002A19F6">
        <w:rPr>
          <w:rFonts w:ascii="Candara" w:hAnsi="Candara"/>
          <w:sz w:val="22"/>
          <w:szCs w:val="22"/>
          <w:u w:val="single"/>
        </w:rPr>
        <w:t>.</w:t>
      </w:r>
    </w:p>
    <w:p w14:paraId="73B750E3" w14:textId="77777777" w:rsidR="00B51CB8" w:rsidRPr="00A44910" w:rsidRDefault="00B51CB8" w:rsidP="00B51CB8">
      <w:pPr>
        <w:pStyle w:val="Titre"/>
        <w:tabs>
          <w:tab w:val="num" w:pos="1776"/>
        </w:tabs>
        <w:jc w:val="both"/>
        <w:rPr>
          <w:rFonts w:ascii="Candara" w:hAnsi="Candar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611"/>
        <w:gridCol w:w="1612"/>
        <w:gridCol w:w="1611"/>
        <w:gridCol w:w="1612"/>
      </w:tblGrid>
      <w:tr w:rsidR="00B51CB8" w:rsidRPr="00A44910" w14:paraId="125C8F20" w14:textId="77777777" w:rsidTr="00C134B1">
        <w:trPr>
          <w:cantSplit/>
          <w:jc w:val="center"/>
        </w:trPr>
        <w:tc>
          <w:tcPr>
            <w:tcW w:w="2764" w:type="dxa"/>
            <w:tcBorders>
              <w:top w:val="nil"/>
              <w:left w:val="nil"/>
            </w:tcBorders>
          </w:tcPr>
          <w:p w14:paraId="5A18D2FC" w14:textId="77777777" w:rsidR="00B51CB8" w:rsidRPr="00A44910" w:rsidRDefault="00B51CB8" w:rsidP="00755024">
            <w:pPr>
              <w:spacing w:beforeLines="60" w:before="144" w:afterLines="60" w:after="144"/>
              <w:rPr>
                <w:rFonts w:ascii="Candara" w:hAnsi="Candara"/>
                <w:sz w:val="22"/>
                <w:szCs w:val="22"/>
              </w:rPr>
            </w:pPr>
          </w:p>
        </w:tc>
        <w:tc>
          <w:tcPr>
            <w:tcW w:w="1611" w:type="dxa"/>
          </w:tcPr>
          <w:p w14:paraId="0563055C" w14:textId="77777777" w:rsidR="00B51CB8" w:rsidRPr="00A81E36" w:rsidRDefault="00B51CB8" w:rsidP="00755024">
            <w:pPr>
              <w:pStyle w:val="Titre6"/>
              <w:spacing w:beforeLines="60" w:before="144" w:afterLines="60" w:after="144"/>
              <w:jc w:val="center"/>
              <w:rPr>
                <w:rFonts w:ascii="Candara" w:hAnsi="Candara"/>
              </w:rPr>
            </w:pPr>
            <w:r w:rsidRPr="00A81E36">
              <w:rPr>
                <w:rFonts w:ascii="Candara" w:hAnsi="Candara"/>
              </w:rPr>
              <w:t>TOTAL</w:t>
            </w:r>
          </w:p>
        </w:tc>
        <w:tc>
          <w:tcPr>
            <w:tcW w:w="1612" w:type="dxa"/>
          </w:tcPr>
          <w:p w14:paraId="42D15EE8" w14:textId="77777777" w:rsidR="00B51CB8" w:rsidRPr="00A81E36" w:rsidRDefault="00B51CB8" w:rsidP="00755024">
            <w:pPr>
              <w:pStyle w:val="Titre6"/>
              <w:spacing w:beforeLines="60" w:before="144" w:afterLines="60" w:after="144"/>
              <w:jc w:val="center"/>
              <w:rPr>
                <w:rFonts w:ascii="Candara" w:hAnsi="Candara"/>
              </w:rPr>
            </w:pPr>
            <w:r w:rsidRPr="00A81E36">
              <w:rPr>
                <w:rFonts w:ascii="Candara" w:hAnsi="Candara"/>
              </w:rPr>
              <w:t>Présidents</w:t>
            </w:r>
          </w:p>
        </w:tc>
        <w:tc>
          <w:tcPr>
            <w:tcW w:w="1611" w:type="dxa"/>
          </w:tcPr>
          <w:p w14:paraId="7532C4DE" w14:textId="77777777" w:rsidR="00B51CB8" w:rsidRPr="00A44910" w:rsidRDefault="00B51CB8" w:rsidP="00755024">
            <w:pPr>
              <w:spacing w:beforeLines="60" w:before="144" w:afterLines="60" w:after="144"/>
              <w:jc w:val="center"/>
              <w:rPr>
                <w:rFonts w:ascii="Candara" w:hAnsi="Candara"/>
                <w:b/>
                <w:bCs/>
                <w:sz w:val="22"/>
                <w:szCs w:val="22"/>
              </w:rPr>
            </w:pPr>
            <w:r w:rsidRPr="00A44910">
              <w:rPr>
                <w:rFonts w:ascii="Candara" w:hAnsi="Candara"/>
                <w:b/>
                <w:bCs/>
                <w:sz w:val="22"/>
                <w:szCs w:val="22"/>
              </w:rPr>
              <w:t>Premiers Conseillers</w:t>
            </w:r>
          </w:p>
        </w:tc>
        <w:tc>
          <w:tcPr>
            <w:tcW w:w="1612" w:type="dxa"/>
          </w:tcPr>
          <w:p w14:paraId="37B769A4" w14:textId="77777777" w:rsidR="00B51CB8" w:rsidRPr="00A81E36" w:rsidRDefault="00B51CB8" w:rsidP="00755024">
            <w:pPr>
              <w:pStyle w:val="Titre6"/>
              <w:spacing w:beforeLines="60" w:before="144" w:afterLines="60" w:after="144"/>
              <w:jc w:val="center"/>
              <w:rPr>
                <w:rFonts w:ascii="Candara" w:hAnsi="Candara"/>
              </w:rPr>
            </w:pPr>
            <w:r w:rsidRPr="00A81E36">
              <w:rPr>
                <w:rFonts w:ascii="Candara" w:hAnsi="Candara"/>
              </w:rPr>
              <w:t>Conseillers</w:t>
            </w:r>
          </w:p>
        </w:tc>
      </w:tr>
      <w:tr w:rsidR="00B51CB8" w:rsidRPr="00A44910" w14:paraId="5E857C91" w14:textId="77777777" w:rsidTr="00C134B1">
        <w:trPr>
          <w:cantSplit/>
          <w:jc w:val="center"/>
        </w:trPr>
        <w:tc>
          <w:tcPr>
            <w:tcW w:w="2764" w:type="dxa"/>
          </w:tcPr>
          <w:p w14:paraId="03EB6A3D" w14:textId="44845C15" w:rsidR="00B51CB8" w:rsidRPr="00A81E36" w:rsidRDefault="00B51CB8" w:rsidP="00755024">
            <w:pPr>
              <w:pStyle w:val="Titre6"/>
              <w:spacing w:before="40" w:after="40"/>
              <w:rPr>
                <w:rFonts w:ascii="Candara" w:hAnsi="Candara"/>
              </w:rPr>
            </w:pPr>
            <w:r w:rsidRPr="00A81E36">
              <w:rPr>
                <w:rFonts w:ascii="Candara" w:hAnsi="Candara"/>
              </w:rPr>
              <w:t xml:space="preserve">Effectif théorique </w:t>
            </w:r>
            <w:r w:rsidR="00092526">
              <w:rPr>
                <w:rFonts w:ascii="Candara" w:hAnsi="Candara"/>
              </w:rPr>
              <w:t>2023</w:t>
            </w:r>
          </w:p>
          <w:p w14:paraId="79574EB1" w14:textId="77777777" w:rsidR="00B51CB8" w:rsidRPr="00A44910" w:rsidRDefault="00B51CB8" w:rsidP="00755024">
            <w:pPr>
              <w:spacing w:after="40"/>
              <w:rPr>
                <w:rFonts w:ascii="Candara" w:hAnsi="Candara"/>
                <w:sz w:val="22"/>
                <w:szCs w:val="22"/>
              </w:rPr>
            </w:pPr>
            <w:r w:rsidRPr="00A44910">
              <w:rPr>
                <w:rFonts w:ascii="Candara" w:hAnsi="Candara"/>
                <w:sz w:val="22"/>
                <w:szCs w:val="22"/>
              </w:rPr>
              <w:t>(Plafond d’emplois affecté à la juridiction en début d’année)</w:t>
            </w:r>
          </w:p>
        </w:tc>
        <w:tc>
          <w:tcPr>
            <w:tcW w:w="1611" w:type="dxa"/>
          </w:tcPr>
          <w:p w14:paraId="767DBC94" w14:textId="77777777" w:rsidR="00A445ED" w:rsidRDefault="00A445ED" w:rsidP="00FC6BEE">
            <w:pPr>
              <w:spacing w:beforeLines="40" w:before="96" w:afterLines="40" w:after="96"/>
              <w:jc w:val="center"/>
              <w:rPr>
                <w:rFonts w:ascii="Candara" w:hAnsi="Candara"/>
                <w:sz w:val="22"/>
                <w:szCs w:val="22"/>
              </w:rPr>
            </w:pPr>
          </w:p>
          <w:p w14:paraId="7D0F97CD" w14:textId="43718EBD" w:rsidR="00127528" w:rsidRDefault="00127528" w:rsidP="00FC6BEE">
            <w:pPr>
              <w:spacing w:beforeLines="40" w:before="96" w:afterLines="40" w:after="96"/>
              <w:jc w:val="center"/>
              <w:rPr>
                <w:rFonts w:ascii="Candara" w:hAnsi="Candara"/>
                <w:sz w:val="22"/>
                <w:szCs w:val="22"/>
              </w:rPr>
            </w:pPr>
            <w:r>
              <w:rPr>
                <w:rFonts w:ascii="Candara" w:hAnsi="Candara"/>
                <w:sz w:val="22"/>
                <w:szCs w:val="22"/>
              </w:rPr>
              <w:t>20</w:t>
            </w:r>
          </w:p>
          <w:p w14:paraId="2572E6C5" w14:textId="479BEA1F" w:rsidR="00B51CB8" w:rsidRPr="00A44910" w:rsidRDefault="00B51CB8" w:rsidP="00FC6BEE">
            <w:pPr>
              <w:spacing w:beforeLines="40" w:before="96" w:afterLines="40" w:after="96"/>
              <w:rPr>
                <w:rFonts w:ascii="Candara" w:hAnsi="Candara"/>
                <w:sz w:val="22"/>
                <w:szCs w:val="22"/>
              </w:rPr>
            </w:pPr>
          </w:p>
        </w:tc>
        <w:tc>
          <w:tcPr>
            <w:tcW w:w="1612" w:type="dxa"/>
          </w:tcPr>
          <w:p w14:paraId="5DE05A63" w14:textId="77777777" w:rsidR="00510B2B" w:rsidRDefault="00510B2B" w:rsidP="00510B2B">
            <w:pPr>
              <w:spacing w:beforeLines="40" w:before="96" w:afterLines="40" w:after="96"/>
              <w:jc w:val="center"/>
              <w:rPr>
                <w:rFonts w:ascii="Candara" w:hAnsi="Candara"/>
                <w:sz w:val="22"/>
                <w:szCs w:val="22"/>
              </w:rPr>
            </w:pPr>
          </w:p>
          <w:p w14:paraId="440BE0D1" w14:textId="5DA1AA4E" w:rsidR="00B51CB8" w:rsidRPr="00A44910" w:rsidRDefault="00442F5B" w:rsidP="00510B2B">
            <w:pPr>
              <w:spacing w:beforeLines="40" w:before="96" w:afterLines="40" w:after="96"/>
              <w:jc w:val="center"/>
              <w:rPr>
                <w:rFonts w:ascii="Candara" w:hAnsi="Candara"/>
                <w:sz w:val="22"/>
                <w:szCs w:val="22"/>
              </w:rPr>
            </w:pPr>
            <w:r>
              <w:rPr>
                <w:rFonts w:ascii="Candara" w:hAnsi="Candara"/>
                <w:sz w:val="22"/>
                <w:szCs w:val="22"/>
              </w:rPr>
              <w:t>5</w:t>
            </w:r>
          </w:p>
        </w:tc>
        <w:tc>
          <w:tcPr>
            <w:tcW w:w="1611" w:type="dxa"/>
          </w:tcPr>
          <w:p w14:paraId="3DBFE93A" w14:textId="77777777" w:rsidR="00B51CB8" w:rsidRDefault="00B51CB8" w:rsidP="00755024">
            <w:pPr>
              <w:spacing w:beforeLines="40" w:before="96" w:afterLines="40" w:after="96"/>
              <w:rPr>
                <w:rFonts w:ascii="Candara" w:hAnsi="Candara"/>
                <w:sz w:val="22"/>
                <w:szCs w:val="22"/>
              </w:rPr>
            </w:pPr>
          </w:p>
          <w:p w14:paraId="16BC962F" w14:textId="6B013124" w:rsidR="00A90ABA" w:rsidRPr="00A44910" w:rsidRDefault="00A90ABA" w:rsidP="00A90ABA">
            <w:pPr>
              <w:spacing w:beforeLines="40" w:before="96" w:afterLines="40" w:after="96"/>
              <w:jc w:val="center"/>
              <w:rPr>
                <w:rFonts w:ascii="Candara" w:hAnsi="Candara"/>
                <w:sz w:val="22"/>
                <w:szCs w:val="22"/>
              </w:rPr>
            </w:pPr>
            <w:r>
              <w:rPr>
                <w:rFonts w:ascii="Candara" w:hAnsi="Candara"/>
                <w:sz w:val="22"/>
                <w:szCs w:val="22"/>
              </w:rPr>
              <w:t>13</w:t>
            </w:r>
          </w:p>
        </w:tc>
        <w:tc>
          <w:tcPr>
            <w:tcW w:w="1612" w:type="dxa"/>
          </w:tcPr>
          <w:p w14:paraId="2F3A3D84" w14:textId="77777777" w:rsidR="00A90ABA" w:rsidRDefault="00A90ABA" w:rsidP="00755024">
            <w:pPr>
              <w:spacing w:beforeLines="40" w:before="96" w:afterLines="40" w:after="96"/>
              <w:rPr>
                <w:rFonts w:ascii="Candara" w:hAnsi="Candara"/>
                <w:sz w:val="22"/>
                <w:szCs w:val="22"/>
              </w:rPr>
            </w:pPr>
          </w:p>
          <w:p w14:paraId="5BDA3DE6" w14:textId="1F178EF5" w:rsidR="00B51CB8" w:rsidRPr="00A44910" w:rsidRDefault="00A90ABA" w:rsidP="00A90ABA">
            <w:pPr>
              <w:spacing w:beforeLines="40" w:before="96" w:afterLines="40" w:after="96"/>
              <w:jc w:val="center"/>
              <w:rPr>
                <w:rFonts w:ascii="Candara" w:hAnsi="Candara"/>
                <w:sz w:val="22"/>
                <w:szCs w:val="22"/>
              </w:rPr>
            </w:pPr>
            <w:r>
              <w:rPr>
                <w:rFonts w:ascii="Candara" w:hAnsi="Candara"/>
                <w:sz w:val="22"/>
                <w:szCs w:val="22"/>
              </w:rPr>
              <w:t>2</w:t>
            </w:r>
          </w:p>
        </w:tc>
      </w:tr>
      <w:tr w:rsidR="00B51CB8" w:rsidRPr="00A44910" w14:paraId="2BEEF99D" w14:textId="77777777" w:rsidTr="00C134B1">
        <w:trPr>
          <w:cantSplit/>
          <w:jc w:val="center"/>
        </w:trPr>
        <w:tc>
          <w:tcPr>
            <w:tcW w:w="2764" w:type="dxa"/>
          </w:tcPr>
          <w:p w14:paraId="4208A29D" w14:textId="79A0553E" w:rsidR="00B51CB8" w:rsidRPr="00A81E36" w:rsidRDefault="00B51CB8" w:rsidP="00755024">
            <w:pPr>
              <w:pStyle w:val="Titre6"/>
              <w:spacing w:before="40" w:after="40"/>
              <w:rPr>
                <w:rFonts w:ascii="Candara" w:hAnsi="Candara"/>
              </w:rPr>
            </w:pPr>
            <w:r w:rsidRPr="00A81E36">
              <w:rPr>
                <w:rFonts w:ascii="Candara" w:hAnsi="Candara"/>
              </w:rPr>
              <w:t>Effectif physique présent au 31/12/</w:t>
            </w:r>
            <w:r w:rsidR="00092526">
              <w:rPr>
                <w:rFonts w:ascii="Candara" w:hAnsi="Candara"/>
              </w:rPr>
              <w:t>2023</w:t>
            </w:r>
          </w:p>
          <w:p w14:paraId="60533601" w14:textId="77777777" w:rsidR="00B51CB8" w:rsidRPr="00A44910" w:rsidRDefault="00B51CB8" w:rsidP="00755024">
            <w:pPr>
              <w:spacing w:after="40"/>
              <w:rPr>
                <w:rFonts w:ascii="Candara" w:hAnsi="Candara"/>
                <w:sz w:val="22"/>
                <w:szCs w:val="22"/>
              </w:rPr>
            </w:pPr>
            <w:r w:rsidRPr="00A44910">
              <w:rPr>
                <w:rFonts w:ascii="Candara" w:hAnsi="Candara"/>
                <w:sz w:val="22"/>
                <w:szCs w:val="22"/>
              </w:rPr>
              <w:t>(</w:t>
            </w:r>
            <w:proofErr w:type="gramStart"/>
            <w:r w:rsidRPr="00A44910">
              <w:rPr>
                <w:rFonts w:ascii="Candara" w:hAnsi="Candara"/>
                <w:sz w:val="22"/>
                <w:szCs w:val="22"/>
              </w:rPr>
              <w:t>magistrats</w:t>
            </w:r>
            <w:proofErr w:type="gramEnd"/>
            <w:r w:rsidRPr="00A44910">
              <w:rPr>
                <w:rFonts w:ascii="Candara" w:hAnsi="Candara"/>
                <w:sz w:val="22"/>
                <w:szCs w:val="22"/>
              </w:rPr>
              <w:t xml:space="preserve"> présents dans la juridiction </w:t>
            </w:r>
            <w:r w:rsidRPr="00A44910">
              <w:rPr>
                <w:rFonts w:ascii="Candara" w:hAnsi="Candara"/>
                <w:sz w:val="22"/>
                <w:szCs w:val="22"/>
                <w:u w:val="single"/>
              </w:rPr>
              <w:t>à la date citée</w:t>
            </w:r>
            <w:r w:rsidRPr="00A44910">
              <w:rPr>
                <w:rFonts w:ascii="Candara" w:hAnsi="Candara"/>
                <w:sz w:val="22"/>
                <w:szCs w:val="22"/>
              </w:rPr>
              <w:t>)</w:t>
            </w:r>
          </w:p>
        </w:tc>
        <w:tc>
          <w:tcPr>
            <w:tcW w:w="1611" w:type="dxa"/>
          </w:tcPr>
          <w:p w14:paraId="318C27F4" w14:textId="77777777" w:rsidR="00A445ED" w:rsidRDefault="00A445ED" w:rsidP="00FC6BEE">
            <w:pPr>
              <w:spacing w:beforeLines="40" w:before="96" w:afterLines="40" w:after="96"/>
              <w:jc w:val="center"/>
              <w:rPr>
                <w:rFonts w:ascii="Candara" w:hAnsi="Candara"/>
                <w:sz w:val="22"/>
                <w:szCs w:val="22"/>
              </w:rPr>
            </w:pPr>
          </w:p>
          <w:p w14:paraId="12C82440" w14:textId="4CF01616" w:rsidR="00127528" w:rsidRDefault="00127528" w:rsidP="00FC6BEE">
            <w:pPr>
              <w:spacing w:beforeLines="40" w:before="96" w:afterLines="40" w:after="96"/>
              <w:jc w:val="center"/>
              <w:rPr>
                <w:rFonts w:ascii="Candara" w:hAnsi="Candara"/>
                <w:sz w:val="22"/>
                <w:szCs w:val="22"/>
              </w:rPr>
            </w:pPr>
            <w:r>
              <w:rPr>
                <w:rFonts w:ascii="Candara" w:hAnsi="Candara"/>
                <w:sz w:val="22"/>
                <w:szCs w:val="22"/>
              </w:rPr>
              <w:t>21</w:t>
            </w:r>
          </w:p>
          <w:p w14:paraId="734B9D73" w14:textId="50B86463" w:rsidR="00B51CB8" w:rsidRPr="00A44910" w:rsidRDefault="00B51CB8" w:rsidP="00FC6BEE">
            <w:pPr>
              <w:spacing w:beforeLines="40" w:before="96" w:afterLines="40" w:after="96"/>
              <w:rPr>
                <w:rFonts w:ascii="Candara" w:hAnsi="Candara"/>
                <w:sz w:val="22"/>
                <w:szCs w:val="22"/>
              </w:rPr>
            </w:pPr>
          </w:p>
        </w:tc>
        <w:tc>
          <w:tcPr>
            <w:tcW w:w="1612" w:type="dxa"/>
          </w:tcPr>
          <w:p w14:paraId="7248E67F" w14:textId="77777777" w:rsidR="00510B2B" w:rsidRDefault="00510B2B" w:rsidP="00755024">
            <w:pPr>
              <w:spacing w:beforeLines="40" w:before="96" w:afterLines="40" w:after="96"/>
              <w:rPr>
                <w:rFonts w:ascii="Candara" w:hAnsi="Candara"/>
                <w:sz w:val="22"/>
                <w:szCs w:val="22"/>
              </w:rPr>
            </w:pPr>
            <w:r>
              <w:rPr>
                <w:rFonts w:ascii="Candara" w:hAnsi="Candara"/>
                <w:sz w:val="22"/>
                <w:szCs w:val="22"/>
              </w:rPr>
              <w:t xml:space="preserve"> </w:t>
            </w:r>
          </w:p>
          <w:p w14:paraId="36E443DB" w14:textId="4C4BE79F" w:rsidR="00B51CB8" w:rsidRPr="00A44910" w:rsidRDefault="00442F5B" w:rsidP="00510B2B">
            <w:pPr>
              <w:spacing w:beforeLines="40" w:before="96" w:afterLines="40" w:after="96"/>
              <w:jc w:val="center"/>
              <w:rPr>
                <w:rFonts w:ascii="Candara" w:hAnsi="Candara"/>
                <w:sz w:val="22"/>
                <w:szCs w:val="22"/>
              </w:rPr>
            </w:pPr>
            <w:r>
              <w:rPr>
                <w:rFonts w:ascii="Candara" w:hAnsi="Candara"/>
                <w:sz w:val="22"/>
                <w:szCs w:val="22"/>
              </w:rPr>
              <w:t>5</w:t>
            </w:r>
          </w:p>
        </w:tc>
        <w:tc>
          <w:tcPr>
            <w:tcW w:w="1611" w:type="dxa"/>
          </w:tcPr>
          <w:p w14:paraId="1F55FBD7" w14:textId="77777777" w:rsidR="00B51CB8" w:rsidRDefault="00B51CB8" w:rsidP="00755024">
            <w:pPr>
              <w:spacing w:beforeLines="40" w:before="96" w:afterLines="40" w:after="96"/>
              <w:rPr>
                <w:rFonts w:ascii="Candara" w:hAnsi="Candara"/>
                <w:sz w:val="22"/>
                <w:szCs w:val="22"/>
              </w:rPr>
            </w:pPr>
          </w:p>
          <w:p w14:paraId="7F5B5578" w14:textId="4F08FB06" w:rsidR="00A90ABA" w:rsidRDefault="00A90ABA" w:rsidP="00A90ABA">
            <w:pPr>
              <w:spacing w:beforeLines="40" w:before="96" w:afterLines="40" w:after="96"/>
              <w:jc w:val="center"/>
              <w:rPr>
                <w:rFonts w:ascii="Candara" w:hAnsi="Candara"/>
                <w:sz w:val="22"/>
                <w:szCs w:val="22"/>
              </w:rPr>
            </w:pPr>
            <w:r>
              <w:rPr>
                <w:rFonts w:ascii="Candara" w:hAnsi="Candara"/>
                <w:sz w:val="22"/>
                <w:szCs w:val="22"/>
              </w:rPr>
              <w:t>12</w:t>
            </w:r>
          </w:p>
          <w:p w14:paraId="6E0C04CB" w14:textId="40AB1BEE" w:rsidR="00A90ABA" w:rsidRPr="00A44910" w:rsidRDefault="00A90ABA" w:rsidP="00755024">
            <w:pPr>
              <w:spacing w:beforeLines="40" w:before="96" w:afterLines="40" w:after="96"/>
              <w:rPr>
                <w:rFonts w:ascii="Candara" w:hAnsi="Candara"/>
                <w:sz w:val="22"/>
                <w:szCs w:val="22"/>
              </w:rPr>
            </w:pPr>
          </w:p>
        </w:tc>
        <w:tc>
          <w:tcPr>
            <w:tcW w:w="1612" w:type="dxa"/>
          </w:tcPr>
          <w:p w14:paraId="08B83CD7" w14:textId="77777777" w:rsidR="00B51CB8" w:rsidRDefault="00B51CB8" w:rsidP="00755024">
            <w:pPr>
              <w:spacing w:beforeLines="40" w:before="96" w:afterLines="40" w:after="96"/>
              <w:rPr>
                <w:rFonts w:ascii="Candara" w:hAnsi="Candara"/>
                <w:sz w:val="22"/>
                <w:szCs w:val="22"/>
              </w:rPr>
            </w:pPr>
          </w:p>
          <w:p w14:paraId="5E20D096" w14:textId="1F02AC1F" w:rsidR="00447743" w:rsidRPr="00A44910" w:rsidRDefault="00447743" w:rsidP="00447743">
            <w:pPr>
              <w:spacing w:beforeLines="40" w:before="96" w:afterLines="40" w:after="96"/>
              <w:jc w:val="center"/>
              <w:rPr>
                <w:rFonts w:ascii="Candara" w:hAnsi="Candara"/>
                <w:sz w:val="22"/>
                <w:szCs w:val="22"/>
              </w:rPr>
            </w:pPr>
            <w:r>
              <w:rPr>
                <w:rFonts w:ascii="Candara" w:hAnsi="Candara"/>
                <w:sz w:val="22"/>
                <w:szCs w:val="22"/>
              </w:rPr>
              <w:t>4</w:t>
            </w:r>
          </w:p>
        </w:tc>
      </w:tr>
      <w:tr w:rsidR="00B51CB8" w:rsidRPr="00A44910" w14:paraId="39E2F98A" w14:textId="77777777" w:rsidTr="00C134B1">
        <w:trPr>
          <w:cantSplit/>
          <w:jc w:val="center"/>
        </w:trPr>
        <w:tc>
          <w:tcPr>
            <w:tcW w:w="2764" w:type="dxa"/>
          </w:tcPr>
          <w:p w14:paraId="09EABDD3" w14:textId="091DD91D" w:rsidR="00B51CB8" w:rsidRPr="00A81E36" w:rsidRDefault="00B51CB8" w:rsidP="00755024">
            <w:pPr>
              <w:pStyle w:val="Titre6"/>
              <w:spacing w:before="40" w:after="40"/>
              <w:rPr>
                <w:rFonts w:ascii="Candara" w:hAnsi="Candara"/>
              </w:rPr>
            </w:pPr>
            <w:r w:rsidRPr="00A81E36">
              <w:rPr>
                <w:rFonts w:ascii="Candara" w:hAnsi="Candara"/>
              </w:rPr>
              <w:t>ETP à la date du 31/12/</w:t>
            </w:r>
            <w:r w:rsidR="00092526">
              <w:rPr>
                <w:rFonts w:ascii="Candara" w:hAnsi="Candara"/>
              </w:rPr>
              <w:t>2023</w:t>
            </w:r>
          </w:p>
          <w:p w14:paraId="0D810D90" w14:textId="77777777" w:rsidR="00B51CB8" w:rsidRPr="00A44910" w:rsidRDefault="00B51CB8" w:rsidP="00755024">
            <w:pPr>
              <w:spacing w:after="40"/>
              <w:rPr>
                <w:rFonts w:ascii="Candara" w:hAnsi="Candara"/>
                <w:sz w:val="22"/>
                <w:szCs w:val="22"/>
              </w:rPr>
            </w:pPr>
            <w:r w:rsidRPr="00A44910">
              <w:rPr>
                <w:rFonts w:ascii="Candara" w:hAnsi="Candara"/>
                <w:bCs/>
                <w:sz w:val="22"/>
                <w:szCs w:val="22"/>
              </w:rPr>
              <w:t>(</w:t>
            </w:r>
            <w:proofErr w:type="gramStart"/>
            <w:r w:rsidRPr="00A44910">
              <w:rPr>
                <w:rFonts w:ascii="Candara" w:hAnsi="Candara"/>
                <w:sz w:val="22"/>
                <w:szCs w:val="22"/>
              </w:rPr>
              <w:t>quotité</w:t>
            </w:r>
            <w:proofErr w:type="gramEnd"/>
            <w:r w:rsidRPr="00A44910">
              <w:rPr>
                <w:rFonts w:ascii="Candara" w:hAnsi="Candara"/>
                <w:bCs/>
                <w:sz w:val="22"/>
                <w:szCs w:val="22"/>
              </w:rPr>
              <w:t xml:space="preserve"> de travail des magistrats présents </w:t>
            </w:r>
            <w:r w:rsidRPr="00A44910">
              <w:rPr>
                <w:rFonts w:ascii="Candara" w:hAnsi="Candara"/>
                <w:bCs/>
                <w:sz w:val="22"/>
                <w:szCs w:val="22"/>
                <w:u w:val="single"/>
              </w:rPr>
              <w:t>à la date citée</w:t>
            </w:r>
            <w:r w:rsidRPr="00A44910">
              <w:rPr>
                <w:rFonts w:ascii="Candara" w:hAnsi="Candara"/>
                <w:bCs/>
                <w:sz w:val="22"/>
                <w:szCs w:val="22"/>
              </w:rPr>
              <w:t>)</w:t>
            </w:r>
          </w:p>
        </w:tc>
        <w:tc>
          <w:tcPr>
            <w:tcW w:w="1611" w:type="dxa"/>
          </w:tcPr>
          <w:p w14:paraId="03DC91EB" w14:textId="77777777" w:rsidR="00A445ED" w:rsidRDefault="00A445ED" w:rsidP="00BF52DF">
            <w:pPr>
              <w:spacing w:beforeLines="40" w:before="96" w:afterLines="40" w:after="96"/>
              <w:jc w:val="center"/>
              <w:rPr>
                <w:rFonts w:ascii="Candara" w:hAnsi="Candara"/>
                <w:sz w:val="22"/>
                <w:szCs w:val="22"/>
              </w:rPr>
            </w:pPr>
          </w:p>
          <w:p w14:paraId="7ABD036A" w14:textId="6440CC43" w:rsidR="00BF52DF" w:rsidRDefault="00CA737B" w:rsidP="00BF52DF">
            <w:pPr>
              <w:spacing w:beforeLines="40" w:before="96" w:afterLines="40" w:after="96"/>
              <w:jc w:val="center"/>
              <w:rPr>
                <w:rFonts w:ascii="Candara" w:hAnsi="Candara"/>
                <w:sz w:val="22"/>
                <w:szCs w:val="22"/>
              </w:rPr>
            </w:pPr>
            <w:r>
              <w:rPr>
                <w:rFonts w:ascii="Candara" w:hAnsi="Candara"/>
                <w:sz w:val="22"/>
                <w:szCs w:val="22"/>
              </w:rPr>
              <w:t>19</w:t>
            </w:r>
            <w:r w:rsidR="000C7EBC">
              <w:rPr>
                <w:rFonts w:ascii="Candara" w:hAnsi="Candara"/>
                <w:sz w:val="22"/>
                <w:szCs w:val="22"/>
              </w:rPr>
              <w:t>,</w:t>
            </w:r>
            <w:r w:rsidR="0078106C">
              <w:rPr>
                <w:rFonts w:ascii="Candara" w:hAnsi="Candara"/>
                <w:sz w:val="22"/>
                <w:szCs w:val="22"/>
              </w:rPr>
              <w:t>3</w:t>
            </w:r>
          </w:p>
          <w:p w14:paraId="2AF212D9" w14:textId="68E58CF0" w:rsidR="00B51CB8" w:rsidRPr="00A44910" w:rsidRDefault="00B51CB8" w:rsidP="00BF52DF">
            <w:pPr>
              <w:spacing w:beforeLines="40" w:before="96" w:afterLines="40" w:after="96"/>
              <w:rPr>
                <w:rFonts w:ascii="Candara" w:hAnsi="Candara"/>
                <w:sz w:val="22"/>
                <w:szCs w:val="22"/>
              </w:rPr>
            </w:pPr>
          </w:p>
        </w:tc>
        <w:tc>
          <w:tcPr>
            <w:tcW w:w="1612" w:type="dxa"/>
          </w:tcPr>
          <w:p w14:paraId="24BCFAD9" w14:textId="77777777" w:rsidR="003D3676" w:rsidRDefault="003D3676" w:rsidP="003D3676">
            <w:pPr>
              <w:spacing w:beforeLines="40" w:before="96" w:afterLines="40" w:after="96"/>
              <w:jc w:val="center"/>
              <w:rPr>
                <w:rFonts w:ascii="Candara" w:hAnsi="Candara"/>
                <w:sz w:val="22"/>
                <w:szCs w:val="22"/>
              </w:rPr>
            </w:pPr>
          </w:p>
          <w:p w14:paraId="23C9D7E4" w14:textId="35368760" w:rsidR="00B51CB8" w:rsidRPr="00A44910" w:rsidRDefault="00442F5B" w:rsidP="003D3676">
            <w:pPr>
              <w:spacing w:beforeLines="40" w:before="96" w:afterLines="40" w:after="96"/>
              <w:jc w:val="center"/>
              <w:rPr>
                <w:rFonts w:ascii="Candara" w:hAnsi="Candara"/>
                <w:sz w:val="22"/>
                <w:szCs w:val="22"/>
              </w:rPr>
            </w:pPr>
            <w:r>
              <w:rPr>
                <w:rFonts w:ascii="Candara" w:hAnsi="Candara"/>
                <w:sz w:val="22"/>
                <w:szCs w:val="22"/>
              </w:rPr>
              <w:t>5</w:t>
            </w:r>
          </w:p>
        </w:tc>
        <w:tc>
          <w:tcPr>
            <w:tcW w:w="1611" w:type="dxa"/>
          </w:tcPr>
          <w:p w14:paraId="3E54690C" w14:textId="77777777" w:rsidR="00CA737B" w:rsidRDefault="00CA737B" w:rsidP="00CA737B">
            <w:pPr>
              <w:spacing w:beforeLines="40" w:before="96" w:afterLines="40" w:after="96"/>
              <w:rPr>
                <w:rFonts w:ascii="Candara" w:hAnsi="Candara"/>
                <w:sz w:val="22"/>
                <w:szCs w:val="22"/>
              </w:rPr>
            </w:pPr>
          </w:p>
          <w:p w14:paraId="116BFD21" w14:textId="094FC304" w:rsidR="00B51CB8" w:rsidRPr="00A44910" w:rsidRDefault="00CA737B" w:rsidP="00CA737B">
            <w:pPr>
              <w:spacing w:beforeLines="40" w:before="96" w:afterLines="40" w:after="96"/>
              <w:jc w:val="center"/>
              <w:rPr>
                <w:rFonts w:ascii="Candara" w:hAnsi="Candara"/>
                <w:sz w:val="22"/>
                <w:szCs w:val="22"/>
              </w:rPr>
            </w:pPr>
            <w:r>
              <w:rPr>
                <w:rFonts w:ascii="Candara" w:hAnsi="Candara"/>
                <w:sz w:val="22"/>
                <w:szCs w:val="22"/>
              </w:rPr>
              <w:t>11</w:t>
            </w:r>
          </w:p>
        </w:tc>
        <w:tc>
          <w:tcPr>
            <w:tcW w:w="1612" w:type="dxa"/>
          </w:tcPr>
          <w:p w14:paraId="6247F820" w14:textId="77777777" w:rsidR="00B51CB8" w:rsidRDefault="00B51CB8" w:rsidP="00755024">
            <w:pPr>
              <w:spacing w:beforeLines="40" w:before="96" w:afterLines="40" w:after="96"/>
              <w:rPr>
                <w:rFonts w:ascii="Candara" w:hAnsi="Candara"/>
                <w:sz w:val="22"/>
                <w:szCs w:val="22"/>
              </w:rPr>
            </w:pPr>
          </w:p>
          <w:p w14:paraId="76DA9069" w14:textId="4A6918EE" w:rsidR="003771EC" w:rsidRPr="00A44910" w:rsidRDefault="003771EC" w:rsidP="003771EC">
            <w:pPr>
              <w:spacing w:beforeLines="40" w:before="96" w:afterLines="40" w:after="96"/>
              <w:jc w:val="center"/>
              <w:rPr>
                <w:rFonts w:ascii="Candara" w:hAnsi="Candara"/>
                <w:sz w:val="22"/>
                <w:szCs w:val="22"/>
              </w:rPr>
            </w:pPr>
            <w:r>
              <w:rPr>
                <w:rFonts w:ascii="Candara" w:hAnsi="Candara"/>
                <w:sz w:val="22"/>
                <w:szCs w:val="22"/>
              </w:rPr>
              <w:t>3,3</w:t>
            </w:r>
          </w:p>
        </w:tc>
      </w:tr>
      <w:tr w:rsidR="00B51CB8" w:rsidRPr="00A44910" w14:paraId="7F811C01" w14:textId="77777777" w:rsidTr="00C134B1">
        <w:trPr>
          <w:cantSplit/>
          <w:jc w:val="center"/>
        </w:trPr>
        <w:tc>
          <w:tcPr>
            <w:tcW w:w="2764" w:type="dxa"/>
          </w:tcPr>
          <w:p w14:paraId="538C0477" w14:textId="13658257" w:rsidR="00B51CB8" w:rsidRPr="00A81E36" w:rsidRDefault="00B51CB8" w:rsidP="00755024">
            <w:pPr>
              <w:pStyle w:val="Titre6"/>
              <w:spacing w:before="40" w:after="40"/>
              <w:rPr>
                <w:rFonts w:ascii="Candara" w:hAnsi="Candara"/>
              </w:rPr>
            </w:pPr>
            <w:r w:rsidRPr="00A81E36">
              <w:rPr>
                <w:rFonts w:ascii="Candara" w:hAnsi="Candara"/>
              </w:rPr>
              <w:t xml:space="preserve">ETPT </w:t>
            </w:r>
            <w:r w:rsidR="00092526">
              <w:rPr>
                <w:rFonts w:ascii="Candara" w:hAnsi="Candara"/>
              </w:rPr>
              <w:t>2023</w:t>
            </w:r>
          </w:p>
          <w:p w14:paraId="3D942132" w14:textId="77777777" w:rsidR="00B51CB8" w:rsidRPr="00A44910" w:rsidRDefault="00B51CB8" w:rsidP="00755024">
            <w:pPr>
              <w:spacing w:after="40"/>
              <w:rPr>
                <w:rFonts w:ascii="Candara" w:hAnsi="Candara"/>
                <w:sz w:val="22"/>
                <w:szCs w:val="22"/>
              </w:rPr>
            </w:pPr>
            <w:r w:rsidRPr="00A44910">
              <w:rPr>
                <w:rFonts w:ascii="Candara" w:hAnsi="Candara"/>
                <w:bCs/>
                <w:sz w:val="22"/>
                <w:szCs w:val="22"/>
              </w:rPr>
              <w:t>(</w:t>
            </w:r>
            <w:proofErr w:type="gramStart"/>
            <w:r w:rsidRPr="00A44910">
              <w:rPr>
                <w:rFonts w:ascii="Candara" w:hAnsi="Candara"/>
                <w:sz w:val="22"/>
                <w:szCs w:val="22"/>
              </w:rPr>
              <w:t>quotité</w:t>
            </w:r>
            <w:proofErr w:type="gramEnd"/>
            <w:r w:rsidRPr="00A44910">
              <w:rPr>
                <w:rFonts w:ascii="Candara" w:hAnsi="Candara"/>
                <w:bCs/>
                <w:sz w:val="22"/>
                <w:szCs w:val="22"/>
              </w:rPr>
              <w:t xml:space="preserve"> de travail consommée en moyenne sur l’année civile par l’ensemble des magistrats présents à un moment ou un autre dans la juridiction)</w:t>
            </w:r>
          </w:p>
        </w:tc>
        <w:tc>
          <w:tcPr>
            <w:tcW w:w="1611" w:type="dxa"/>
          </w:tcPr>
          <w:p w14:paraId="3DB00DBA" w14:textId="77777777" w:rsidR="00B51CB8" w:rsidRDefault="00B51CB8" w:rsidP="00755024">
            <w:pPr>
              <w:spacing w:beforeLines="40" w:before="96" w:afterLines="40" w:after="96"/>
              <w:rPr>
                <w:rFonts w:ascii="Candara" w:hAnsi="Candara"/>
                <w:sz w:val="22"/>
                <w:szCs w:val="22"/>
              </w:rPr>
            </w:pPr>
          </w:p>
          <w:p w14:paraId="2102CE61" w14:textId="77777777" w:rsidR="00893656" w:rsidRDefault="00893656" w:rsidP="00755024">
            <w:pPr>
              <w:spacing w:beforeLines="40" w:before="96" w:afterLines="40" w:after="96"/>
              <w:rPr>
                <w:rFonts w:ascii="Candara" w:hAnsi="Candara"/>
                <w:sz w:val="22"/>
                <w:szCs w:val="22"/>
              </w:rPr>
            </w:pPr>
          </w:p>
          <w:p w14:paraId="76CA5E71" w14:textId="5EB4D636" w:rsidR="00893656" w:rsidRPr="00A44910" w:rsidRDefault="000D5DC1" w:rsidP="00893656">
            <w:pPr>
              <w:spacing w:beforeLines="40" w:before="96" w:afterLines="40" w:after="96"/>
              <w:jc w:val="center"/>
              <w:rPr>
                <w:rFonts w:ascii="Candara" w:hAnsi="Candara"/>
                <w:sz w:val="22"/>
                <w:szCs w:val="22"/>
              </w:rPr>
            </w:pPr>
            <w:r>
              <w:rPr>
                <w:rFonts w:ascii="Candara" w:hAnsi="Candara"/>
                <w:sz w:val="22"/>
                <w:szCs w:val="22"/>
              </w:rPr>
              <w:t>19,</w:t>
            </w:r>
            <w:r w:rsidR="000E0EB7">
              <w:rPr>
                <w:rFonts w:ascii="Candara" w:hAnsi="Candara"/>
                <w:sz w:val="22"/>
                <w:szCs w:val="22"/>
              </w:rPr>
              <w:t>47</w:t>
            </w:r>
          </w:p>
        </w:tc>
        <w:tc>
          <w:tcPr>
            <w:tcW w:w="1612" w:type="dxa"/>
          </w:tcPr>
          <w:p w14:paraId="46AE4CD4" w14:textId="77777777" w:rsidR="003D3676" w:rsidRDefault="003D3676" w:rsidP="003D3676">
            <w:pPr>
              <w:spacing w:beforeLines="40" w:before="96" w:afterLines="40" w:after="96"/>
              <w:jc w:val="center"/>
              <w:rPr>
                <w:rFonts w:ascii="Candara" w:hAnsi="Candara"/>
                <w:sz w:val="22"/>
                <w:szCs w:val="22"/>
              </w:rPr>
            </w:pPr>
          </w:p>
          <w:p w14:paraId="79B19201" w14:textId="77777777" w:rsidR="003D3676" w:rsidRDefault="003D3676" w:rsidP="003D3676">
            <w:pPr>
              <w:spacing w:beforeLines="40" w:before="96" w:afterLines="40" w:after="96"/>
              <w:jc w:val="center"/>
              <w:rPr>
                <w:rFonts w:ascii="Candara" w:hAnsi="Candara"/>
                <w:sz w:val="22"/>
                <w:szCs w:val="22"/>
              </w:rPr>
            </w:pPr>
          </w:p>
          <w:p w14:paraId="4C9608BD" w14:textId="2FA06009" w:rsidR="00B51CB8" w:rsidRPr="00A44910" w:rsidRDefault="000D5DC1" w:rsidP="003D3676">
            <w:pPr>
              <w:spacing w:beforeLines="40" w:before="96" w:afterLines="40" w:after="96"/>
              <w:jc w:val="center"/>
              <w:rPr>
                <w:rFonts w:ascii="Candara" w:hAnsi="Candara"/>
                <w:sz w:val="22"/>
                <w:szCs w:val="22"/>
              </w:rPr>
            </w:pPr>
            <w:r>
              <w:rPr>
                <w:rFonts w:ascii="Candara" w:hAnsi="Candara"/>
                <w:sz w:val="22"/>
                <w:szCs w:val="22"/>
              </w:rPr>
              <w:t>4,98</w:t>
            </w:r>
          </w:p>
        </w:tc>
        <w:tc>
          <w:tcPr>
            <w:tcW w:w="1611" w:type="dxa"/>
          </w:tcPr>
          <w:p w14:paraId="027314E1" w14:textId="77777777" w:rsidR="00941B65" w:rsidRDefault="00941B65" w:rsidP="00941B65">
            <w:pPr>
              <w:rPr>
                <w:rFonts w:ascii="Candara" w:hAnsi="Candara"/>
                <w:sz w:val="22"/>
                <w:szCs w:val="22"/>
              </w:rPr>
            </w:pPr>
          </w:p>
          <w:p w14:paraId="2C68A8DD" w14:textId="77777777" w:rsidR="00941B65" w:rsidRDefault="00941B65" w:rsidP="00941B65">
            <w:pPr>
              <w:rPr>
                <w:rFonts w:ascii="Candara" w:hAnsi="Candara"/>
                <w:sz w:val="22"/>
                <w:szCs w:val="22"/>
              </w:rPr>
            </w:pPr>
          </w:p>
          <w:p w14:paraId="46500E3D" w14:textId="77777777" w:rsidR="00941B65" w:rsidRDefault="00941B65" w:rsidP="00941B65">
            <w:pPr>
              <w:rPr>
                <w:rFonts w:ascii="Candara" w:hAnsi="Candara"/>
                <w:sz w:val="22"/>
                <w:szCs w:val="22"/>
              </w:rPr>
            </w:pPr>
          </w:p>
          <w:p w14:paraId="2C7D6995" w14:textId="7C817C1E" w:rsidR="008E70E8" w:rsidRDefault="008E70E8" w:rsidP="00941B65">
            <w:pPr>
              <w:jc w:val="center"/>
              <w:rPr>
                <w:rFonts w:ascii="Candara" w:hAnsi="Candara"/>
                <w:sz w:val="22"/>
                <w:szCs w:val="22"/>
              </w:rPr>
            </w:pPr>
            <w:r>
              <w:rPr>
                <w:rFonts w:ascii="Candara" w:hAnsi="Candara"/>
                <w:sz w:val="22"/>
                <w:szCs w:val="22"/>
              </w:rPr>
              <w:t>11,</w:t>
            </w:r>
            <w:r w:rsidR="000E0EB7">
              <w:rPr>
                <w:rFonts w:ascii="Candara" w:hAnsi="Candara"/>
                <w:sz w:val="22"/>
                <w:szCs w:val="22"/>
              </w:rPr>
              <w:t>49</w:t>
            </w:r>
          </w:p>
          <w:p w14:paraId="32DA25E2" w14:textId="03C4B5C1" w:rsidR="008E70E8" w:rsidRPr="008E70E8" w:rsidRDefault="008E70E8" w:rsidP="008E70E8">
            <w:pPr>
              <w:jc w:val="center"/>
              <w:rPr>
                <w:rFonts w:ascii="Candara" w:hAnsi="Candara"/>
                <w:sz w:val="22"/>
                <w:szCs w:val="22"/>
              </w:rPr>
            </w:pPr>
          </w:p>
        </w:tc>
        <w:tc>
          <w:tcPr>
            <w:tcW w:w="1612" w:type="dxa"/>
          </w:tcPr>
          <w:p w14:paraId="14E48ED7" w14:textId="77777777" w:rsidR="00941B65" w:rsidRDefault="00941B65" w:rsidP="00755024">
            <w:pPr>
              <w:spacing w:beforeLines="40" w:before="96" w:afterLines="40" w:after="96"/>
              <w:rPr>
                <w:rFonts w:ascii="Candara" w:hAnsi="Candara"/>
                <w:sz w:val="22"/>
                <w:szCs w:val="22"/>
              </w:rPr>
            </w:pPr>
          </w:p>
          <w:p w14:paraId="3DEA686B" w14:textId="77777777" w:rsidR="00941B65" w:rsidRDefault="00941B65" w:rsidP="00755024">
            <w:pPr>
              <w:spacing w:beforeLines="40" w:before="96" w:afterLines="40" w:after="96"/>
              <w:rPr>
                <w:rFonts w:ascii="Candara" w:hAnsi="Candara"/>
                <w:sz w:val="22"/>
                <w:szCs w:val="22"/>
              </w:rPr>
            </w:pPr>
          </w:p>
          <w:p w14:paraId="75EC262A" w14:textId="1F4890DE" w:rsidR="00B51CB8" w:rsidRPr="00A44910" w:rsidRDefault="00941B65" w:rsidP="00941B65">
            <w:pPr>
              <w:spacing w:beforeLines="40" w:before="96" w:afterLines="40" w:after="96"/>
              <w:jc w:val="center"/>
              <w:rPr>
                <w:rFonts w:ascii="Candara" w:hAnsi="Candara"/>
                <w:sz w:val="22"/>
                <w:szCs w:val="22"/>
              </w:rPr>
            </w:pPr>
            <w:r>
              <w:rPr>
                <w:rFonts w:ascii="Candara" w:hAnsi="Candara"/>
                <w:sz w:val="22"/>
                <w:szCs w:val="22"/>
              </w:rPr>
              <w:t>3</w:t>
            </w:r>
          </w:p>
        </w:tc>
      </w:tr>
      <w:tr w:rsidR="00B51CB8" w:rsidRPr="00A44910" w14:paraId="02F86847" w14:textId="77777777" w:rsidTr="00C134B1">
        <w:trPr>
          <w:cantSplit/>
          <w:jc w:val="center"/>
        </w:trPr>
        <w:tc>
          <w:tcPr>
            <w:tcW w:w="2764" w:type="dxa"/>
          </w:tcPr>
          <w:p w14:paraId="171C5138" w14:textId="6E7B19EE" w:rsidR="00B51CB8" w:rsidRPr="00A44910" w:rsidRDefault="00B51CB8" w:rsidP="00755024">
            <w:pPr>
              <w:jc w:val="both"/>
              <w:rPr>
                <w:rFonts w:ascii="Candara" w:hAnsi="Candara"/>
                <w:b/>
                <w:bCs/>
                <w:sz w:val="22"/>
                <w:szCs w:val="22"/>
              </w:rPr>
            </w:pPr>
            <w:r w:rsidRPr="00A44910">
              <w:rPr>
                <w:rFonts w:ascii="Candara" w:hAnsi="Candara"/>
                <w:b/>
                <w:bCs/>
                <w:sz w:val="22"/>
                <w:szCs w:val="22"/>
              </w:rPr>
              <w:t xml:space="preserve">Effectif réel moyen </w:t>
            </w:r>
            <w:r w:rsidR="00092526">
              <w:rPr>
                <w:rFonts w:ascii="Candara" w:hAnsi="Candara"/>
                <w:b/>
                <w:bCs/>
                <w:sz w:val="22"/>
                <w:szCs w:val="22"/>
              </w:rPr>
              <w:t>2023</w:t>
            </w:r>
          </w:p>
          <w:p w14:paraId="346498C0" w14:textId="77777777" w:rsidR="00B51CB8" w:rsidRPr="00A44910" w:rsidRDefault="00B51CB8" w:rsidP="00755024">
            <w:pPr>
              <w:rPr>
                <w:rFonts w:ascii="Candara" w:hAnsi="Candara"/>
                <w:sz w:val="22"/>
                <w:szCs w:val="22"/>
              </w:rPr>
            </w:pPr>
          </w:p>
        </w:tc>
        <w:tc>
          <w:tcPr>
            <w:tcW w:w="1611" w:type="dxa"/>
          </w:tcPr>
          <w:p w14:paraId="1244DB90" w14:textId="0365D5D9" w:rsidR="00B51CB8" w:rsidRPr="00A44910" w:rsidRDefault="00127528" w:rsidP="00FA6C71">
            <w:pPr>
              <w:spacing w:beforeLines="40" w:before="96" w:afterLines="40" w:after="96"/>
              <w:jc w:val="center"/>
              <w:rPr>
                <w:rFonts w:ascii="Candara" w:hAnsi="Candara"/>
                <w:sz w:val="22"/>
                <w:szCs w:val="22"/>
              </w:rPr>
            </w:pPr>
            <w:r>
              <w:rPr>
                <w:rFonts w:ascii="Candara" w:hAnsi="Candara"/>
                <w:sz w:val="22"/>
                <w:szCs w:val="22"/>
              </w:rPr>
              <w:t>17,2</w:t>
            </w:r>
          </w:p>
        </w:tc>
        <w:tc>
          <w:tcPr>
            <w:tcW w:w="1612" w:type="dxa"/>
          </w:tcPr>
          <w:p w14:paraId="76A7E6AC" w14:textId="086FC93E" w:rsidR="00B51CB8" w:rsidRPr="00A44910" w:rsidRDefault="00FA6C71" w:rsidP="00FA6C71">
            <w:pPr>
              <w:spacing w:beforeLines="40" w:before="96" w:afterLines="40" w:after="96"/>
              <w:jc w:val="center"/>
              <w:rPr>
                <w:rFonts w:ascii="Candara" w:hAnsi="Candara"/>
                <w:sz w:val="22"/>
                <w:szCs w:val="22"/>
              </w:rPr>
            </w:pPr>
            <w:r>
              <w:rPr>
                <w:rFonts w:ascii="Candara" w:hAnsi="Candara"/>
                <w:sz w:val="22"/>
                <w:szCs w:val="22"/>
              </w:rPr>
              <w:t>4,82</w:t>
            </w:r>
          </w:p>
        </w:tc>
        <w:tc>
          <w:tcPr>
            <w:tcW w:w="1611" w:type="dxa"/>
          </w:tcPr>
          <w:p w14:paraId="224939A4" w14:textId="15E8F1E4" w:rsidR="00B51CB8" w:rsidRPr="00A44910" w:rsidRDefault="00FA6C71" w:rsidP="00FA6C71">
            <w:pPr>
              <w:spacing w:beforeLines="40" w:before="96" w:afterLines="40" w:after="96"/>
              <w:jc w:val="center"/>
              <w:rPr>
                <w:rFonts w:ascii="Candara" w:hAnsi="Candara"/>
                <w:sz w:val="22"/>
                <w:szCs w:val="22"/>
              </w:rPr>
            </w:pPr>
            <w:r>
              <w:rPr>
                <w:rFonts w:ascii="Candara" w:hAnsi="Candara"/>
                <w:sz w:val="22"/>
                <w:szCs w:val="22"/>
              </w:rPr>
              <w:t>10,59</w:t>
            </w:r>
          </w:p>
        </w:tc>
        <w:tc>
          <w:tcPr>
            <w:tcW w:w="1612" w:type="dxa"/>
          </w:tcPr>
          <w:p w14:paraId="6E350471" w14:textId="1EE43839" w:rsidR="00B51CB8" w:rsidRPr="00A44910" w:rsidRDefault="008C2025" w:rsidP="008C2025">
            <w:pPr>
              <w:spacing w:beforeLines="40" w:before="96" w:afterLines="40" w:after="96"/>
              <w:jc w:val="center"/>
              <w:rPr>
                <w:rFonts w:ascii="Candara" w:hAnsi="Candara"/>
                <w:sz w:val="22"/>
                <w:szCs w:val="22"/>
              </w:rPr>
            </w:pPr>
            <w:r>
              <w:rPr>
                <w:rFonts w:ascii="Candara" w:hAnsi="Candara"/>
                <w:sz w:val="22"/>
                <w:szCs w:val="22"/>
              </w:rPr>
              <w:t>1,8</w:t>
            </w:r>
          </w:p>
        </w:tc>
      </w:tr>
    </w:tbl>
    <w:p w14:paraId="0BEC4731" w14:textId="77777777" w:rsidR="00ED0BDB" w:rsidRDefault="00ED0BDB" w:rsidP="00B51CB8">
      <w:pPr>
        <w:pStyle w:val="Titre"/>
        <w:jc w:val="both"/>
        <w:rPr>
          <w:rFonts w:ascii="Candara" w:hAnsi="Candara"/>
          <w:b w:val="0"/>
          <w:sz w:val="22"/>
          <w:szCs w:val="22"/>
        </w:rPr>
      </w:pPr>
    </w:p>
    <w:p w14:paraId="3D8D90F9" w14:textId="35091D8D" w:rsidR="00ED0BDB" w:rsidRDefault="00995CD9" w:rsidP="0015498B">
      <w:pPr>
        <w:pStyle w:val="Titre"/>
        <w:jc w:val="both"/>
        <w:rPr>
          <w:rFonts w:ascii="Candara" w:hAnsi="Candara"/>
          <w:b w:val="0"/>
          <w:sz w:val="22"/>
          <w:szCs w:val="22"/>
        </w:rPr>
      </w:pPr>
      <w:r>
        <w:rPr>
          <w:rFonts w:ascii="Candara" w:hAnsi="Candara"/>
          <w:b w:val="0"/>
          <w:sz w:val="22"/>
          <w:szCs w:val="22"/>
        </w:rPr>
        <w:t>L</w:t>
      </w:r>
      <w:r w:rsidR="00ED0BDB">
        <w:rPr>
          <w:rFonts w:ascii="Candara" w:hAnsi="Candara"/>
          <w:b w:val="0"/>
          <w:sz w:val="22"/>
          <w:szCs w:val="22"/>
        </w:rPr>
        <w:t xml:space="preserve">a juridiction a fait appel </w:t>
      </w:r>
      <w:r>
        <w:rPr>
          <w:rFonts w:ascii="Candara" w:hAnsi="Candara"/>
          <w:b w:val="0"/>
          <w:sz w:val="22"/>
          <w:szCs w:val="22"/>
        </w:rPr>
        <w:t xml:space="preserve">en 2023 </w:t>
      </w:r>
      <w:r w:rsidR="00ED0BDB">
        <w:rPr>
          <w:rFonts w:ascii="Candara" w:hAnsi="Candara"/>
          <w:b w:val="0"/>
          <w:sz w:val="22"/>
          <w:szCs w:val="22"/>
        </w:rPr>
        <w:t xml:space="preserve">à </w:t>
      </w:r>
      <w:r>
        <w:rPr>
          <w:rFonts w:ascii="Candara" w:hAnsi="Candara"/>
          <w:b w:val="0"/>
          <w:sz w:val="22"/>
          <w:szCs w:val="22"/>
        </w:rPr>
        <w:t xml:space="preserve">deux </w:t>
      </w:r>
      <w:r w:rsidR="00ED0BDB" w:rsidRPr="00C34F4F">
        <w:rPr>
          <w:rFonts w:ascii="Candara" w:hAnsi="Candara"/>
          <w:bCs w:val="0"/>
          <w:sz w:val="22"/>
          <w:szCs w:val="22"/>
        </w:rPr>
        <w:t>magistrats honoraires</w:t>
      </w:r>
      <w:r w:rsidR="00CF6969">
        <w:rPr>
          <w:rFonts w:ascii="Candara" w:hAnsi="Candara"/>
          <w:b w:val="0"/>
          <w:sz w:val="22"/>
          <w:szCs w:val="22"/>
        </w:rPr>
        <w:t xml:space="preserve"> qui ont traité respectivement 264 et 66 dossiers soit au total </w:t>
      </w:r>
      <w:r w:rsidR="00F54CC7">
        <w:rPr>
          <w:rFonts w:ascii="Candara" w:hAnsi="Candara"/>
          <w:b w:val="0"/>
          <w:sz w:val="22"/>
          <w:szCs w:val="22"/>
        </w:rPr>
        <w:t>330 dossiers (contentieux des étrangers, contentieux sociaux, permis de conduire).</w:t>
      </w:r>
    </w:p>
    <w:p w14:paraId="7A03A853" w14:textId="77777777" w:rsidR="00ED0BDB" w:rsidRDefault="00ED0BDB" w:rsidP="00B51CB8">
      <w:pPr>
        <w:pStyle w:val="Titre"/>
        <w:jc w:val="both"/>
        <w:rPr>
          <w:rFonts w:ascii="Candara" w:hAnsi="Candara"/>
          <w:b w:val="0"/>
          <w:sz w:val="22"/>
          <w:szCs w:val="22"/>
        </w:rPr>
      </w:pPr>
    </w:p>
    <w:p w14:paraId="242C8C54" w14:textId="10A1811D" w:rsidR="00860510" w:rsidRDefault="00860510" w:rsidP="0015498B">
      <w:pPr>
        <w:pStyle w:val="Titre"/>
        <w:jc w:val="both"/>
        <w:rPr>
          <w:rFonts w:ascii="Candara" w:hAnsi="Candara"/>
          <w:b w:val="0"/>
          <w:sz w:val="22"/>
          <w:szCs w:val="22"/>
        </w:rPr>
      </w:pPr>
      <w:r>
        <w:rPr>
          <w:rFonts w:ascii="Candara" w:hAnsi="Candara"/>
          <w:b w:val="0"/>
          <w:sz w:val="22"/>
          <w:szCs w:val="22"/>
        </w:rPr>
        <w:t>Le tribunal a enregistré en 2023 les mouvements de magistrats suivants :</w:t>
      </w:r>
    </w:p>
    <w:p w14:paraId="1EE302CA" w14:textId="05EEBD47" w:rsidR="00860510" w:rsidRDefault="00860510" w:rsidP="00B51CB8">
      <w:pPr>
        <w:pStyle w:val="Titre"/>
        <w:jc w:val="both"/>
        <w:rPr>
          <w:rFonts w:ascii="Candara" w:hAnsi="Candara"/>
          <w:b w:val="0"/>
          <w:sz w:val="22"/>
          <w:szCs w:val="22"/>
        </w:rPr>
      </w:pPr>
    </w:p>
    <w:p w14:paraId="32E0019E" w14:textId="5E408679" w:rsidR="00860510" w:rsidRDefault="00860510" w:rsidP="00A373E2">
      <w:pPr>
        <w:pStyle w:val="Titre"/>
        <w:numPr>
          <w:ilvl w:val="0"/>
          <w:numId w:val="6"/>
        </w:numPr>
        <w:jc w:val="both"/>
        <w:rPr>
          <w:rFonts w:ascii="Candara" w:hAnsi="Candara"/>
          <w:b w:val="0"/>
          <w:sz w:val="22"/>
          <w:szCs w:val="22"/>
        </w:rPr>
      </w:pPr>
      <w:r w:rsidRPr="00423095">
        <w:rPr>
          <w:rFonts w:ascii="Candara" w:hAnsi="Candara"/>
          <w:b w:val="0"/>
          <w:sz w:val="22"/>
          <w:szCs w:val="22"/>
          <w:u w:val="single"/>
        </w:rPr>
        <w:t>Départs</w:t>
      </w:r>
      <w:r>
        <w:rPr>
          <w:rFonts w:ascii="Candara" w:hAnsi="Candara"/>
          <w:b w:val="0"/>
          <w:sz w:val="22"/>
          <w:szCs w:val="22"/>
        </w:rPr>
        <w:t> :</w:t>
      </w:r>
    </w:p>
    <w:p w14:paraId="46D82E3A" w14:textId="77777777" w:rsidR="00A373E2" w:rsidRDefault="00A373E2" w:rsidP="00B51CB8">
      <w:pPr>
        <w:pStyle w:val="Titre"/>
        <w:jc w:val="both"/>
        <w:rPr>
          <w:rFonts w:ascii="Candara" w:hAnsi="Candara"/>
          <w:b w:val="0"/>
          <w:sz w:val="22"/>
          <w:szCs w:val="22"/>
        </w:rPr>
      </w:pPr>
    </w:p>
    <w:p w14:paraId="5B4240E5" w14:textId="2A771BBA" w:rsidR="00860510" w:rsidRDefault="00860510" w:rsidP="00B51CB8">
      <w:pPr>
        <w:pStyle w:val="Titre"/>
        <w:jc w:val="both"/>
        <w:rPr>
          <w:rFonts w:ascii="Candara" w:hAnsi="Candara"/>
          <w:b w:val="0"/>
          <w:sz w:val="22"/>
          <w:szCs w:val="22"/>
        </w:rPr>
      </w:pPr>
      <w:r>
        <w:rPr>
          <w:rFonts w:ascii="Candara" w:hAnsi="Candara"/>
          <w:b w:val="0"/>
          <w:sz w:val="22"/>
          <w:szCs w:val="22"/>
        </w:rPr>
        <w:t xml:space="preserve">. Un départ en mobilité : une magistrate est partie en mobilité </w:t>
      </w:r>
      <w:r w:rsidR="006F40C8">
        <w:rPr>
          <w:rFonts w:ascii="Candara" w:hAnsi="Candara"/>
          <w:b w:val="0"/>
          <w:sz w:val="22"/>
          <w:szCs w:val="22"/>
        </w:rPr>
        <w:t>au 1</w:t>
      </w:r>
      <w:r w:rsidR="006F40C8" w:rsidRPr="006F40C8">
        <w:rPr>
          <w:rFonts w:ascii="Candara" w:hAnsi="Candara"/>
          <w:b w:val="0"/>
          <w:sz w:val="22"/>
          <w:szCs w:val="22"/>
          <w:vertAlign w:val="superscript"/>
        </w:rPr>
        <w:t>er</w:t>
      </w:r>
      <w:r w:rsidR="006F40C8">
        <w:rPr>
          <w:rFonts w:ascii="Candara" w:hAnsi="Candara"/>
          <w:b w:val="0"/>
          <w:sz w:val="22"/>
          <w:szCs w:val="22"/>
        </w:rPr>
        <w:t xml:space="preserve"> </w:t>
      </w:r>
      <w:r w:rsidR="00682C16">
        <w:rPr>
          <w:rFonts w:ascii="Candara" w:hAnsi="Candara"/>
          <w:b w:val="0"/>
          <w:sz w:val="22"/>
          <w:szCs w:val="22"/>
        </w:rPr>
        <w:t xml:space="preserve">mars </w:t>
      </w:r>
      <w:r>
        <w:rPr>
          <w:rFonts w:ascii="Candara" w:hAnsi="Candara"/>
          <w:b w:val="0"/>
          <w:sz w:val="22"/>
          <w:szCs w:val="22"/>
        </w:rPr>
        <w:t>2023</w:t>
      </w:r>
      <w:r w:rsidR="00682C16">
        <w:rPr>
          <w:rFonts w:ascii="Candara" w:hAnsi="Candara"/>
          <w:b w:val="0"/>
          <w:sz w:val="22"/>
          <w:szCs w:val="22"/>
        </w:rPr>
        <w:t xml:space="preserve"> </w:t>
      </w:r>
      <w:r>
        <w:rPr>
          <w:rFonts w:ascii="Candara" w:hAnsi="Candara"/>
          <w:b w:val="0"/>
          <w:sz w:val="22"/>
          <w:szCs w:val="22"/>
        </w:rPr>
        <w:t>;</w:t>
      </w:r>
      <w:r w:rsidR="003771EC">
        <w:rPr>
          <w:rFonts w:ascii="Candara" w:hAnsi="Candara"/>
          <w:b w:val="0"/>
          <w:sz w:val="22"/>
          <w:szCs w:val="22"/>
        </w:rPr>
        <w:t xml:space="preserve"> </w:t>
      </w:r>
    </w:p>
    <w:p w14:paraId="343C4F95" w14:textId="08C5C6BF" w:rsidR="00682C16" w:rsidRDefault="00682C16" w:rsidP="00B51CB8">
      <w:pPr>
        <w:pStyle w:val="Titre"/>
        <w:jc w:val="both"/>
        <w:rPr>
          <w:rFonts w:ascii="Candara" w:hAnsi="Candara"/>
          <w:b w:val="0"/>
          <w:sz w:val="22"/>
          <w:szCs w:val="22"/>
        </w:rPr>
      </w:pPr>
    </w:p>
    <w:p w14:paraId="26664908" w14:textId="2A41620C" w:rsidR="00682C16" w:rsidRDefault="00682C16" w:rsidP="00B51CB8">
      <w:pPr>
        <w:pStyle w:val="Titre"/>
        <w:jc w:val="both"/>
        <w:rPr>
          <w:rFonts w:ascii="Candara" w:hAnsi="Candara"/>
          <w:b w:val="0"/>
          <w:sz w:val="22"/>
          <w:szCs w:val="22"/>
        </w:rPr>
      </w:pPr>
      <w:r>
        <w:rPr>
          <w:rFonts w:ascii="Candara" w:hAnsi="Candara"/>
          <w:b w:val="0"/>
          <w:sz w:val="22"/>
          <w:szCs w:val="22"/>
        </w:rPr>
        <w:t xml:space="preserve">. Une fin de détachement : une magistrate détachée (militaire) a mis fin à son détachement </w:t>
      </w:r>
      <w:r w:rsidR="006F40C8">
        <w:rPr>
          <w:rFonts w:ascii="Candara" w:hAnsi="Candara"/>
          <w:b w:val="0"/>
          <w:sz w:val="22"/>
          <w:szCs w:val="22"/>
        </w:rPr>
        <w:t>au 1</w:t>
      </w:r>
      <w:r w:rsidR="006F40C8" w:rsidRPr="006F40C8">
        <w:rPr>
          <w:rFonts w:ascii="Candara" w:hAnsi="Candara"/>
          <w:b w:val="0"/>
          <w:sz w:val="22"/>
          <w:szCs w:val="22"/>
          <w:vertAlign w:val="superscript"/>
        </w:rPr>
        <w:t>er</w:t>
      </w:r>
      <w:r w:rsidR="006F40C8">
        <w:rPr>
          <w:rFonts w:ascii="Candara" w:hAnsi="Candara"/>
          <w:b w:val="0"/>
          <w:sz w:val="22"/>
          <w:szCs w:val="22"/>
        </w:rPr>
        <w:t xml:space="preserve"> juin ;</w:t>
      </w:r>
    </w:p>
    <w:p w14:paraId="65E5B27E" w14:textId="37FD6769" w:rsidR="00860510" w:rsidRDefault="00860510" w:rsidP="00B51CB8">
      <w:pPr>
        <w:pStyle w:val="Titre"/>
        <w:jc w:val="both"/>
        <w:rPr>
          <w:rFonts w:ascii="Candara" w:hAnsi="Candara"/>
          <w:b w:val="0"/>
          <w:sz w:val="22"/>
          <w:szCs w:val="22"/>
        </w:rPr>
      </w:pPr>
    </w:p>
    <w:p w14:paraId="100F0302" w14:textId="53974E36" w:rsidR="00860510" w:rsidRDefault="00860510" w:rsidP="00B51CB8">
      <w:pPr>
        <w:pStyle w:val="Titre"/>
        <w:jc w:val="both"/>
        <w:rPr>
          <w:rFonts w:ascii="Candara" w:hAnsi="Candara"/>
          <w:b w:val="0"/>
          <w:sz w:val="22"/>
          <w:szCs w:val="22"/>
        </w:rPr>
      </w:pPr>
      <w:r>
        <w:rPr>
          <w:rFonts w:ascii="Candara" w:hAnsi="Candara"/>
          <w:b w:val="0"/>
          <w:sz w:val="22"/>
          <w:szCs w:val="22"/>
        </w:rPr>
        <w:t xml:space="preserve">. Deux mutations : </w:t>
      </w:r>
    </w:p>
    <w:p w14:paraId="44E6E8CE" w14:textId="77777777" w:rsidR="0078100C" w:rsidRDefault="0078100C" w:rsidP="00B51CB8">
      <w:pPr>
        <w:pStyle w:val="Titre"/>
        <w:jc w:val="both"/>
        <w:rPr>
          <w:rFonts w:ascii="Candara" w:hAnsi="Candara"/>
          <w:b w:val="0"/>
          <w:sz w:val="22"/>
          <w:szCs w:val="22"/>
        </w:rPr>
      </w:pPr>
    </w:p>
    <w:p w14:paraId="525BCEC6" w14:textId="73462792" w:rsidR="00860510" w:rsidRDefault="00860510" w:rsidP="00B51CB8">
      <w:pPr>
        <w:pStyle w:val="Titre"/>
        <w:jc w:val="both"/>
        <w:rPr>
          <w:rFonts w:ascii="Candara" w:hAnsi="Candara"/>
          <w:b w:val="0"/>
          <w:sz w:val="22"/>
          <w:szCs w:val="22"/>
        </w:rPr>
      </w:pPr>
      <w:r>
        <w:rPr>
          <w:rFonts w:ascii="Candara" w:hAnsi="Candara"/>
          <w:b w:val="0"/>
          <w:sz w:val="22"/>
          <w:szCs w:val="22"/>
        </w:rPr>
        <w:t>-Une vice-présidente (2</w:t>
      </w:r>
      <w:r w:rsidRPr="00860510">
        <w:rPr>
          <w:rFonts w:ascii="Candara" w:hAnsi="Candara"/>
          <w:b w:val="0"/>
          <w:sz w:val="22"/>
          <w:szCs w:val="22"/>
          <w:vertAlign w:val="superscript"/>
        </w:rPr>
        <w:t>e</w:t>
      </w:r>
      <w:r>
        <w:rPr>
          <w:rFonts w:ascii="Candara" w:hAnsi="Candara"/>
          <w:b w:val="0"/>
          <w:sz w:val="22"/>
          <w:szCs w:val="22"/>
        </w:rPr>
        <w:t xml:space="preserve"> chambre) a quitté le tribunal pour rejoindre le tribunal administratif de Montreuil ;</w:t>
      </w:r>
    </w:p>
    <w:p w14:paraId="656906D8" w14:textId="77777777" w:rsidR="00C3423D" w:rsidRDefault="00C3423D" w:rsidP="00B51CB8">
      <w:pPr>
        <w:pStyle w:val="Titre"/>
        <w:jc w:val="both"/>
        <w:rPr>
          <w:rFonts w:ascii="Candara" w:hAnsi="Candara"/>
          <w:b w:val="0"/>
          <w:sz w:val="22"/>
          <w:szCs w:val="22"/>
        </w:rPr>
      </w:pPr>
    </w:p>
    <w:p w14:paraId="6A543FD6" w14:textId="111CD6ED" w:rsidR="00860510" w:rsidRDefault="00860510" w:rsidP="00B51CB8">
      <w:pPr>
        <w:pStyle w:val="Titre"/>
        <w:jc w:val="both"/>
        <w:rPr>
          <w:rFonts w:ascii="Candara" w:hAnsi="Candara"/>
          <w:b w:val="0"/>
          <w:sz w:val="22"/>
          <w:szCs w:val="22"/>
        </w:rPr>
      </w:pPr>
      <w:r>
        <w:rPr>
          <w:rFonts w:ascii="Candara" w:hAnsi="Candara"/>
          <w:b w:val="0"/>
          <w:sz w:val="22"/>
          <w:szCs w:val="22"/>
        </w:rPr>
        <w:t>-Un magistrat</w:t>
      </w:r>
      <w:r w:rsidR="00A853B7">
        <w:rPr>
          <w:rFonts w:ascii="Candara" w:hAnsi="Candara"/>
          <w:b w:val="0"/>
          <w:sz w:val="22"/>
          <w:szCs w:val="22"/>
        </w:rPr>
        <w:t xml:space="preserve"> </w:t>
      </w:r>
      <w:r w:rsidR="00B768D6">
        <w:rPr>
          <w:rFonts w:ascii="Candara" w:hAnsi="Candara"/>
          <w:b w:val="0"/>
          <w:sz w:val="22"/>
          <w:szCs w:val="22"/>
        </w:rPr>
        <w:t xml:space="preserve">(premier conseiller) </w:t>
      </w:r>
      <w:r w:rsidR="00A853B7">
        <w:rPr>
          <w:rFonts w:ascii="Candara" w:hAnsi="Candara"/>
          <w:b w:val="0"/>
          <w:sz w:val="22"/>
          <w:szCs w:val="22"/>
        </w:rPr>
        <w:t>a quitté la juridiction (4</w:t>
      </w:r>
      <w:r w:rsidR="00A853B7" w:rsidRPr="00A853B7">
        <w:rPr>
          <w:rFonts w:ascii="Candara" w:hAnsi="Candara"/>
          <w:b w:val="0"/>
          <w:sz w:val="22"/>
          <w:szCs w:val="22"/>
          <w:vertAlign w:val="superscript"/>
        </w:rPr>
        <w:t>e</w:t>
      </w:r>
      <w:r w:rsidR="00A853B7">
        <w:rPr>
          <w:rFonts w:ascii="Candara" w:hAnsi="Candara"/>
          <w:b w:val="0"/>
          <w:sz w:val="22"/>
          <w:szCs w:val="22"/>
        </w:rPr>
        <w:t xml:space="preserve"> chambre) pour rejoindre la cour administrative d'appel de Nantes.</w:t>
      </w:r>
      <w:r>
        <w:rPr>
          <w:rFonts w:ascii="Candara" w:hAnsi="Candara"/>
          <w:b w:val="0"/>
          <w:sz w:val="22"/>
          <w:szCs w:val="22"/>
        </w:rPr>
        <w:t xml:space="preserve"> </w:t>
      </w:r>
    </w:p>
    <w:p w14:paraId="5F0548E9" w14:textId="5379E365" w:rsidR="00860510" w:rsidRDefault="00860510" w:rsidP="00B51CB8">
      <w:pPr>
        <w:pStyle w:val="Titre"/>
        <w:jc w:val="both"/>
        <w:rPr>
          <w:rFonts w:ascii="Candara" w:hAnsi="Candara"/>
          <w:b w:val="0"/>
          <w:sz w:val="22"/>
          <w:szCs w:val="22"/>
        </w:rPr>
      </w:pPr>
    </w:p>
    <w:p w14:paraId="4E3AC78F" w14:textId="3337C16B" w:rsidR="00860510" w:rsidRDefault="00860510" w:rsidP="00A373E2">
      <w:pPr>
        <w:pStyle w:val="Titre"/>
        <w:numPr>
          <w:ilvl w:val="0"/>
          <w:numId w:val="6"/>
        </w:numPr>
        <w:jc w:val="both"/>
        <w:rPr>
          <w:rFonts w:ascii="Candara" w:hAnsi="Candara"/>
          <w:b w:val="0"/>
          <w:sz w:val="22"/>
          <w:szCs w:val="22"/>
        </w:rPr>
      </w:pPr>
      <w:r w:rsidRPr="00423095">
        <w:rPr>
          <w:rFonts w:ascii="Candara" w:hAnsi="Candara"/>
          <w:b w:val="0"/>
          <w:sz w:val="22"/>
          <w:szCs w:val="22"/>
          <w:u w:val="single"/>
        </w:rPr>
        <w:lastRenderedPageBreak/>
        <w:t>Arrivées</w:t>
      </w:r>
      <w:r>
        <w:rPr>
          <w:rFonts w:ascii="Candara" w:hAnsi="Candara"/>
          <w:b w:val="0"/>
          <w:sz w:val="22"/>
          <w:szCs w:val="22"/>
        </w:rPr>
        <w:t xml:space="preserve"> : </w:t>
      </w:r>
    </w:p>
    <w:p w14:paraId="506C2B32" w14:textId="60C1F427" w:rsidR="00A373E2" w:rsidRDefault="00A373E2" w:rsidP="00B51CB8">
      <w:pPr>
        <w:pStyle w:val="Titre"/>
        <w:jc w:val="both"/>
        <w:rPr>
          <w:rFonts w:ascii="Candara" w:hAnsi="Candara"/>
          <w:b w:val="0"/>
          <w:sz w:val="22"/>
          <w:szCs w:val="22"/>
        </w:rPr>
      </w:pPr>
    </w:p>
    <w:p w14:paraId="0BC077F4" w14:textId="65A47927" w:rsidR="00A373E2" w:rsidRDefault="00A373E2" w:rsidP="00A47CA1">
      <w:pPr>
        <w:pStyle w:val="Titre"/>
        <w:jc w:val="both"/>
        <w:rPr>
          <w:rFonts w:ascii="Candara" w:hAnsi="Candara"/>
          <w:b w:val="0"/>
          <w:sz w:val="22"/>
          <w:szCs w:val="22"/>
        </w:rPr>
      </w:pPr>
      <w:r>
        <w:rPr>
          <w:rFonts w:ascii="Candara" w:hAnsi="Candara"/>
          <w:b w:val="0"/>
          <w:sz w:val="22"/>
          <w:szCs w:val="22"/>
        </w:rPr>
        <w:t>Deux magistrats ont été affectés à Orléans le 1</w:t>
      </w:r>
      <w:r w:rsidRPr="00A373E2">
        <w:rPr>
          <w:rFonts w:ascii="Candara" w:hAnsi="Candara"/>
          <w:b w:val="0"/>
          <w:sz w:val="22"/>
          <w:szCs w:val="22"/>
          <w:vertAlign w:val="superscript"/>
        </w:rPr>
        <w:t>er</w:t>
      </w:r>
      <w:r>
        <w:rPr>
          <w:rFonts w:ascii="Candara" w:hAnsi="Candara"/>
          <w:b w:val="0"/>
          <w:sz w:val="22"/>
          <w:szCs w:val="22"/>
        </w:rPr>
        <w:t xml:space="preserve"> juillet 2023 : une magistrate </w:t>
      </w:r>
      <w:r w:rsidR="00B768D6">
        <w:rPr>
          <w:rFonts w:ascii="Candara" w:hAnsi="Candara"/>
          <w:b w:val="0"/>
          <w:sz w:val="22"/>
          <w:szCs w:val="22"/>
        </w:rPr>
        <w:t>(premi</w:t>
      </w:r>
      <w:r w:rsidR="00BC54FA">
        <w:rPr>
          <w:rFonts w:ascii="Candara" w:hAnsi="Candara"/>
          <w:b w:val="0"/>
          <w:sz w:val="22"/>
          <w:szCs w:val="22"/>
        </w:rPr>
        <w:t>ère</w:t>
      </w:r>
      <w:r w:rsidR="00B768D6">
        <w:rPr>
          <w:rFonts w:ascii="Candara" w:hAnsi="Candara"/>
          <w:b w:val="0"/>
          <w:sz w:val="22"/>
          <w:szCs w:val="22"/>
        </w:rPr>
        <w:t xml:space="preserve"> conseill</w:t>
      </w:r>
      <w:r w:rsidR="00BC54FA">
        <w:rPr>
          <w:rFonts w:ascii="Candara" w:hAnsi="Candara"/>
          <w:b w:val="0"/>
          <w:sz w:val="22"/>
          <w:szCs w:val="22"/>
        </w:rPr>
        <w:t>ère)</w:t>
      </w:r>
      <w:r w:rsidR="00B768D6">
        <w:rPr>
          <w:rFonts w:ascii="Candara" w:hAnsi="Candara"/>
          <w:b w:val="0"/>
          <w:sz w:val="22"/>
          <w:szCs w:val="22"/>
        </w:rPr>
        <w:t xml:space="preserve"> </w:t>
      </w:r>
      <w:r>
        <w:rPr>
          <w:rFonts w:ascii="Candara" w:hAnsi="Candara"/>
          <w:b w:val="0"/>
          <w:sz w:val="22"/>
          <w:szCs w:val="22"/>
        </w:rPr>
        <w:t xml:space="preserve">issue du tour extérieur et un magistrat </w:t>
      </w:r>
      <w:r w:rsidR="00B768D6">
        <w:rPr>
          <w:rFonts w:ascii="Candara" w:hAnsi="Candara"/>
          <w:b w:val="0"/>
          <w:sz w:val="22"/>
          <w:szCs w:val="22"/>
        </w:rPr>
        <w:t xml:space="preserve">(conseiller) </w:t>
      </w:r>
      <w:r>
        <w:rPr>
          <w:rFonts w:ascii="Candara" w:hAnsi="Candara"/>
          <w:b w:val="0"/>
          <w:sz w:val="22"/>
          <w:szCs w:val="22"/>
        </w:rPr>
        <w:t>issu du concours exter</w:t>
      </w:r>
      <w:r w:rsidR="00B768D6">
        <w:rPr>
          <w:rFonts w:ascii="Candara" w:hAnsi="Candara"/>
          <w:b w:val="0"/>
          <w:sz w:val="22"/>
          <w:szCs w:val="22"/>
        </w:rPr>
        <w:t>n</w:t>
      </w:r>
      <w:r>
        <w:rPr>
          <w:rFonts w:ascii="Candara" w:hAnsi="Candara"/>
          <w:b w:val="0"/>
          <w:sz w:val="22"/>
          <w:szCs w:val="22"/>
        </w:rPr>
        <w:t>e</w:t>
      </w:r>
      <w:r w:rsidR="005757C2">
        <w:rPr>
          <w:rFonts w:ascii="Candara" w:hAnsi="Candara"/>
          <w:b w:val="0"/>
          <w:sz w:val="22"/>
          <w:szCs w:val="22"/>
        </w:rPr>
        <w:t>.</w:t>
      </w:r>
    </w:p>
    <w:p w14:paraId="1E31CFB7" w14:textId="77FA531A" w:rsidR="00A373E2" w:rsidRDefault="00A373E2" w:rsidP="00B51CB8">
      <w:pPr>
        <w:pStyle w:val="Titre"/>
        <w:jc w:val="both"/>
        <w:rPr>
          <w:rFonts w:ascii="Candara" w:hAnsi="Candara"/>
          <w:b w:val="0"/>
          <w:sz w:val="22"/>
          <w:szCs w:val="22"/>
        </w:rPr>
      </w:pPr>
    </w:p>
    <w:p w14:paraId="5E5AD7F0" w14:textId="74792818" w:rsidR="00436067" w:rsidRDefault="00EB7225" w:rsidP="00A47CA1">
      <w:pPr>
        <w:pStyle w:val="Titre"/>
        <w:jc w:val="both"/>
        <w:rPr>
          <w:rFonts w:ascii="Candara" w:hAnsi="Candara"/>
          <w:b w:val="0"/>
          <w:sz w:val="22"/>
          <w:szCs w:val="22"/>
        </w:rPr>
      </w:pPr>
      <w:r>
        <w:rPr>
          <w:rFonts w:ascii="Candara" w:hAnsi="Candara"/>
          <w:b w:val="0"/>
          <w:sz w:val="22"/>
          <w:szCs w:val="22"/>
        </w:rPr>
        <w:t>Trois ma</w:t>
      </w:r>
      <w:r w:rsidR="00436067">
        <w:rPr>
          <w:rFonts w:ascii="Candara" w:hAnsi="Candara"/>
          <w:b w:val="0"/>
          <w:sz w:val="22"/>
          <w:szCs w:val="22"/>
        </w:rPr>
        <w:t xml:space="preserve">gistrats ont </w:t>
      </w:r>
      <w:r w:rsidR="00CD5326">
        <w:rPr>
          <w:rFonts w:ascii="Candara" w:hAnsi="Candara"/>
          <w:b w:val="0"/>
          <w:sz w:val="22"/>
          <w:szCs w:val="22"/>
        </w:rPr>
        <w:t xml:space="preserve">été mutés </w:t>
      </w:r>
      <w:r w:rsidR="00436067">
        <w:rPr>
          <w:rFonts w:ascii="Candara" w:hAnsi="Candara"/>
          <w:b w:val="0"/>
          <w:sz w:val="22"/>
          <w:szCs w:val="22"/>
        </w:rPr>
        <w:t xml:space="preserve">à Orléans </w:t>
      </w:r>
      <w:r w:rsidR="002B2153">
        <w:rPr>
          <w:rFonts w:ascii="Candara" w:hAnsi="Candara"/>
          <w:b w:val="0"/>
          <w:sz w:val="22"/>
          <w:szCs w:val="22"/>
        </w:rPr>
        <w:t>le 1</w:t>
      </w:r>
      <w:r w:rsidR="002B2153" w:rsidRPr="002B2153">
        <w:rPr>
          <w:rFonts w:ascii="Candara" w:hAnsi="Candara"/>
          <w:b w:val="0"/>
          <w:sz w:val="22"/>
          <w:szCs w:val="22"/>
          <w:vertAlign w:val="superscript"/>
        </w:rPr>
        <w:t>er</w:t>
      </w:r>
      <w:r w:rsidR="002B2153">
        <w:rPr>
          <w:rFonts w:ascii="Candara" w:hAnsi="Candara"/>
          <w:b w:val="0"/>
          <w:sz w:val="22"/>
          <w:szCs w:val="22"/>
        </w:rPr>
        <w:t xml:space="preserve"> septembre 2023 </w:t>
      </w:r>
      <w:r w:rsidR="00436067">
        <w:rPr>
          <w:rFonts w:ascii="Candara" w:hAnsi="Candara"/>
          <w:b w:val="0"/>
          <w:sz w:val="22"/>
          <w:szCs w:val="22"/>
        </w:rPr>
        <w:t xml:space="preserve">: </w:t>
      </w:r>
      <w:r>
        <w:rPr>
          <w:rFonts w:ascii="Candara" w:hAnsi="Candara"/>
          <w:b w:val="0"/>
          <w:sz w:val="22"/>
          <w:szCs w:val="22"/>
        </w:rPr>
        <w:t xml:space="preserve">le chef de juridiction, </w:t>
      </w:r>
      <w:r w:rsidR="00436067">
        <w:rPr>
          <w:rFonts w:ascii="Candara" w:hAnsi="Candara"/>
          <w:b w:val="0"/>
          <w:sz w:val="22"/>
          <w:szCs w:val="22"/>
        </w:rPr>
        <w:t xml:space="preserve">un vice-président </w:t>
      </w:r>
      <w:r w:rsidR="00BC54FA">
        <w:rPr>
          <w:rFonts w:ascii="Candara" w:hAnsi="Candara"/>
          <w:b w:val="0"/>
          <w:sz w:val="22"/>
          <w:szCs w:val="22"/>
        </w:rPr>
        <w:t>(2</w:t>
      </w:r>
      <w:r w:rsidR="00BC54FA" w:rsidRPr="00BC54FA">
        <w:rPr>
          <w:rFonts w:ascii="Candara" w:hAnsi="Candara"/>
          <w:b w:val="0"/>
          <w:sz w:val="22"/>
          <w:szCs w:val="22"/>
          <w:vertAlign w:val="superscript"/>
        </w:rPr>
        <w:t>e</w:t>
      </w:r>
      <w:r w:rsidR="00BC54FA">
        <w:rPr>
          <w:rFonts w:ascii="Candara" w:hAnsi="Candara"/>
          <w:b w:val="0"/>
          <w:sz w:val="22"/>
          <w:szCs w:val="22"/>
        </w:rPr>
        <w:t xml:space="preserve"> chambre) </w:t>
      </w:r>
      <w:r w:rsidR="00436067">
        <w:rPr>
          <w:rFonts w:ascii="Candara" w:hAnsi="Candara"/>
          <w:b w:val="0"/>
          <w:sz w:val="22"/>
          <w:szCs w:val="22"/>
        </w:rPr>
        <w:t xml:space="preserve">provenant de la CCSP et un magistrat </w:t>
      </w:r>
      <w:r w:rsidR="00BC54FA">
        <w:rPr>
          <w:rFonts w:ascii="Candara" w:hAnsi="Candara"/>
          <w:b w:val="0"/>
          <w:sz w:val="22"/>
          <w:szCs w:val="22"/>
        </w:rPr>
        <w:t>(premier conseiller, 4</w:t>
      </w:r>
      <w:r w:rsidR="00BC54FA" w:rsidRPr="00BC54FA">
        <w:rPr>
          <w:rFonts w:ascii="Candara" w:hAnsi="Candara"/>
          <w:b w:val="0"/>
          <w:sz w:val="22"/>
          <w:szCs w:val="22"/>
          <w:vertAlign w:val="superscript"/>
        </w:rPr>
        <w:t>e</w:t>
      </w:r>
      <w:r w:rsidR="00BC54FA">
        <w:rPr>
          <w:rFonts w:ascii="Candara" w:hAnsi="Candara"/>
          <w:b w:val="0"/>
          <w:sz w:val="22"/>
          <w:szCs w:val="22"/>
        </w:rPr>
        <w:t xml:space="preserve"> chambre) </w:t>
      </w:r>
      <w:r w:rsidR="00436067">
        <w:rPr>
          <w:rFonts w:ascii="Candara" w:hAnsi="Candara"/>
          <w:b w:val="0"/>
          <w:sz w:val="22"/>
          <w:szCs w:val="22"/>
        </w:rPr>
        <w:t>provenant de la cour administrative d'appel de Nantes.</w:t>
      </w:r>
    </w:p>
    <w:p w14:paraId="4DAED425" w14:textId="470D69CE" w:rsidR="00BC54FA" w:rsidRDefault="00BC54FA" w:rsidP="00B51CB8">
      <w:pPr>
        <w:pStyle w:val="Titre"/>
        <w:jc w:val="both"/>
        <w:rPr>
          <w:rFonts w:ascii="Candara" w:hAnsi="Candara"/>
          <w:b w:val="0"/>
          <w:sz w:val="22"/>
          <w:szCs w:val="22"/>
        </w:rPr>
      </w:pPr>
    </w:p>
    <w:p w14:paraId="593404B2" w14:textId="08D39803" w:rsidR="00BC54FA" w:rsidRDefault="001171F8" w:rsidP="00A47CA1">
      <w:pPr>
        <w:pStyle w:val="Titre"/>
        <w:jc w:val="both"/>
        <w:rPr>
          <w:rFonts w:ascii="Candara" w:hAnsi="Candara"/>
          <w:b w:val="0"/>
          <w:sz w:val="22"/>
          <w:szCs w:val="22"/>
        </w:rPr>
      </w:pPr>
      <w:r>
        <w:rPr>
          <w:rFonts w:ascii="Candara" w:hAnsi="Candara"/>
          <w:b w:val="0"/>
          <w:sz w:val="22"/>
          <w:szCs w:val="22"/>
        </w:rPr>
        <w:t>A été affectée le 1</w:t>
      </w:r>
      <w:r w:rsidRPr="002B2153">
        <w:rPr>
          <w:rFonts w:ascii="Candara" w:hAnsi="Candara"/>
          <w:b w:val="0"/>
          <w:sz w:val="22"/>
          <w:szCs w:val="22"/>
          <w:vertAlign w:val="superscript"/>
        </w:rPr>
        <w:t>er</w:t>
      </w:r>
      <w:r>
        <w:rPr>
          <w:rFonts w:ascii="Candara" w:hAnsi="Candara"/>
          <w:b w:val="0"/>
          <w:sz w:val="22"/>
          <w:szCs w:val="22"/>
        </w:rPr>
        <w:t xml:space="preserve"> septembre 2023 u</w:t>
      </w:r>
      <w:r w:rsidR="00BC54FA">
        <w:rPr>
          <w:rFonts w:ascii="Candara" w:hAnsi="Candara"/>
          <w:b w:val="0"/>
          <w:sz w:val="22"/>
          <w:szCs w:val="22"/>
        </w:rPr>
        <w:t>ne magistrate (première conseillère</w:t>
      </w:r>
      <w:r w:rsidR="00B702EE">
        <w:rPr>
          <w:rFonts w:ascii="Candara" w:hAnsi="Candara"/>
          <w:b w:val="0"/>
          <w:sz w:val="22"/>
          <w:szCs w:val="22"/>
        </w:rPr>
        <w:t>, 1</w:t>
      </w:r>
      <w:r w:rsidR="00B702EE" w:rsidRPr="00B702EE">
        <w:rPr>
          <w:rFonts w:ascii="Candara" w:hAnsi="Candara"/>
          <w:b w:val="0"/>
          <w:sz w:val="22"/>
          <w:szCs w:val="22"/>
          <w:vertAlign w:val="superscript"/>
        </w:rPr>
        <w:t>ère</w:t>
      </w:r>
      <w:r w:rsidR="00B702EE">
        <w:rPr>
          <w:rFonts w:ascii="Candara" w:hAnsi="Candara"/>
          <w:b w:val="0"/>
          <w:sz w:val="22"/>
          <w:szCs w:val="22"/>
        </w:rPr>
        <w:t xml:space="preserve"> chambre</w:t>
      </w:r>
      <w:r w:rsidR="00BC54FA">
        <w:rPr>
          <w:rFonts w:ascii="Candara" w:hAnsi="Candara"/>
          <w:b w:val="0"/>
          <w:sz w:val="22"/>
          <w:szCs w:val="22"/>
        </w:rPr>
        <w:t>)</w:t>
      </w:r>
      <w:r>
        <w:rPr>
          <w:rFonts w:ascii="Candara" w:hAnsi="Candara"/>
          <w:b w:val="0"/>
          <w:sz w:val="22"/>
          <w:szCs w:val="22"/>
        </w:rPr>
        <w:t xml:space="preserve"> recrutée dans le cadre d’un détachement dit exceptionnel et bénéfici</w:t>
      </w:r>
      <w:r w:rsidR="007154B6">
        <w:rPr>
          <w:rFonts w:ascii="Candara" w:hAnsi="Candara"/>
          <w:b w:val="0"/>
          <w:sz w:val="22"/>
          <w:szCs w:val="22"/>
        </w:rPr>
        <w:t>ant</w:t>
      </w:r>
      <w:r>
        <w:rPr>
          <w:rFonts w:ascii="Candara" w:hAnsi="Candara"/>
          <w:b w:val="0"/>
          <w:sz w:val="22"/>
          <w:szCs w:val="22"/>
        </w:rPr>
        <w:t xml:space="preserve"> d’un mentorat assuré par un magistrat (2</w:t>
      </w:r>
      <w:r w:rsidRPr="001171F8">
        <w:rPr>
          <w:rFonts w:ascii="Candara" w:hAnsi="Candara"/>
          <w:b w:val="0"/>
          <w:sz w:val="22"/>
          <w:szCs w:val="22"/>
          <w:vertAlign w:val="superscript"/>
        </w:rPr>
        <w:t>e</w:t>
      </w:r>
      <w:r>
        <w:rPr>
          <w:rFonts w:ascii="Candara" w:hAnsi="Candara"/>
          <w:b w:val="0"/>
          <w:sz w:val="22"/>
          <w:szCs w:val="22"/>
        </w:rPr>
        <w:t xml:space="preserve"> chambre).</w:t>
      </w:r>
    </w:p>
    <w:p w14:paraId="022A715E" w14:textId="314BDD38" w:rsidR="00DF296D" w:rsidRDefault="00DF296D" w:rsidP="00B51CB8">
      <w:pPr>
        <w:pStyle w:val="Titre"/>
        <w:jc w:val="both"/>
        <w:rPr>
          <w:rFonts w:ascii="Candara" w:hAnsi="Candara"/>
          <w:b w:val="0"/>
          <w:sz w:val="22"/>
          <w:szCs w:val="22"/>
        </w:rPr>
      </w:pPr>
    </w:p>
    <w:p w14:paraId="46727E6B" w14:textId="2B875D0F" w:rsidR="00DF296D" w:rsidRDefault="00C17003" w:rsidP="00A47CA1">
      <w:pPr>
        <w:pStyle w:val="Titre"/>
        <w:jc w:val="both"/>
        <w:rPr>
          <w:rFonts w:ascii="Candara" w:hAnsi="Candara"/>
          <w:b w:val="0"/>
          <w:sz w:val="22"/>
          <w:szCs w:val="22"/>
        </w:rPr>
      </w:pPr>
      <w:r>
        <w:rPr>
          <w:rFonts w:ascii="Candara" w:hAnsi="Candara"/>
          <w:b w:val="0"/>
          <w:sz w:val="22"/>
          <w:szCs w:val="22"/>
        </w:rPr>
        <w:t>Les 6 magistrats affectés en 2023 au tribunal administratif d'Orléans ont été installés lors d’une audience d’installation tenue le 11 septembre 2023.</w:t>
      </w:r>
    </w:p>
    <w:p w14:paraId="4A2B36B9" w14:textId="14760CA9" w:rsidR="00436067" w:rsidRDefault="00436067" w:rsidP="00B51CB8">
      <w:pPr>
        <w:pStyle w:val="Titre"/>
        <w:jc w:val="both"/>
        <w:rPr>
          <w:rFonts w:ascii="Candara" w:hAnsi="Candara"/>
          <w:b w:val="0"/>
          <w:sz w:val="22"/>
          <w:szCs w:val="22"/>
        </w:rPr>
      </w:pPr>
    </w:p>
    <w:p w14:paraId="120CF5C1" w14:textId="77777777" w:rsidR="00A70852" w:rsidRDefault="00BC1A5A" w:rsidP="00A47CA1">
      <w:pPr>
        <w:pStyle w:val="Titre"/>
        <w:jc w:val="both"/>
        <w:rPr>
          <w:rFonts w:ascii="Candara" w:hAnsi="Candara"/>
          <w:b w:val="0"/>
          <w:sz w:val="22"/>
          <w:szCs w:val="22"/>
        </w:rPr>
      </w:pPr>
      <w:r>
        <w:rPr>
          <w:rFonts w:ascii="Candara" w:hAnsi="Candara"/>
          <w:b w:val="0"/>
          <w:sz w:val="22"/>
          <w:szCs w:val="22"/>
        </w:rPr>
        <w:t xml:space="preserve">Le </w:t>
      </w:r>
      <w:r w:rsidR="005757C2">
        <w:rPr>
          <w:rFonts w:ascii="Candara" w:hAnsi="Candara"/>
          <w:b w:val="0"/>
          <w:sz w:val="22"/>
          <w:szCs w:val="22"/>
        </w:rPr>
        <w:t xml:space="preserve">tribunal administratif d'Orléans a </w:t>
      </w:r>
      <w:r w:rsidR="00481C74">
        <w:rPr>
          <w:rFonts w:ascii="Candara" w:hAnsi="Candara"/>
          <w:b w:val="0"/>
          <w:sz w:val="22"/>
          <w:szCs w:val="22"/>
        </w:rPr>
        <w:t xml:space="preserve">donc </w:t>
      </w:r>
      <w:r w:rsidR="005757C2">
        <w:rPr>
          <w:rFonts w:ascii="Candara" w:hAnsi="Candara"/>
          <w:b w:val="0"/>
          <w:sz w:val="22"/>
          <w:szCs w:val="22"/>
        </w:rPr>
        <w:t xml:space="preserve">bénéficié de l’affectation, en nombre égal, de 3 magistrats </w:t>
      </w:r>
      <w:r w:rsidR="00DF296D">
        <w:rPr>
          <w:rFonts w:ascii="Candara" w:hAnsi="Candara"/>
          <w:b w:val="0"/>
          <w:sz w:val="22"/>
          <w:szCs w:val="22"/>
        </w:rPr>
        <w:t xml:space="preserve">expérimentés </w:t>
      </w:r>
      <w:r w:rsidR="005757C2">
        <w:rPr>
          <w:rFonts w:ascii="Candara" w:hAnsi="Candara"/>
          <w:b w:val="0"/>
          <w:sz w:val="22"/>
          <w:szCs w:val="22"/>
        </w:rPr>
        <w:t>mutés et de 3 nouveaux magistrats placés sous le régime de la mi-norme</w:t>
      </w:r>
      <w:r w:rsidR="00DF296D">
        <w:rPr>
          <w:rFonts w:ascii="Candara" w:hAnsi="Candara"/>
          <w:b w:val="0"/>
          <w:sz w:val="22"/>
          <w:szCs w:val="22"/>
        </w:rPr>
        <w:t>.</w:t>
      </w:r>
    </w:p>
    <w:p w14:paraId="3084A009" w14:textId="77777777" w:rsidR="00A70852" w:rsidRDefault="00A70852" w:rsidP="00A70852">
      <w:pPr>
        <w:pStyle w:val="Titre"/>
        <w:jc w:val="both"/>
        <w:rPr>
          <w:rFonts w:ascii="Candara" w:hAnsi="Candara"/>
          <w:b w:val="0"/>
          <w:sz w:val="22"/>
          <w:szCs w:val="22"/>
        </w:rPr>
      </w:pPr>
    </w:p>
    <w:p w14:paraId="60178032" w14:textId="163CAB4F" w:rsidR="003C2BC7" w:rsidRPr="0052476E" w:rsidRDefault="003C2BC7" w:rsidP="00A47CA1">
      <w:pPr>
        <w:pStyle w:val="Titre"/>
        <w:jc w:val="both"/>
        <w:rPr>
          <w:rFonts w:ascii="Candara" w:hAnsi="Candara"/>
          <w:b w:val="0"/>
          <w:bCs w:val="0"/>
          <w:sz w:val="22"/>
          <w:szCs w:val="22"/>
        </w:rPr>
      </w:pPr>
      <w:r w:rsidRPr="0052476E">
        <w:rPr>
          <w:rFonts w:ascii="Candara" w:hAnsi="Candara"/>
          <w:b w:val="0"/>
          <w:bCs w:val="0"/>
          <w:sz w:val="22"/>
          <w:szCs w:val="22"/>
        </w:rPr>
        <w:t>En 2023, 97 jours de congé maladie ordinaire ont été constatés.</w:t>
      </w:r>
    </w:p>
    <w:p w14:paraId="6AE8238B" w14:textId="77777777" w:rsidR="00A70852" w:rsidRPr="00A70852" w:rsidRDefault="00A70852" w:rsidP="00A70852">
      <w:pPr>
        <w:pStyle w:val="Paragraphedeliste"/>
        <w:spacing w:after="160" w:line="259" w:lineRule="auto"/>
        <w:ind w:left="1068"/>
        <w:rPr>
          <w:rFonts w:ascii="Candara" w:hAnsi="Candara"/>
          <w:sz w:val="22"/>
          <w:szCs w:val="22"/>
        </w:rPr>
      </w:pPr>
    </w:p>
    <w:p w14:paraId="5F3D8801" w14:textId="06448E52" w:rsidR="00B51CB8" w:rsidRPr="001F17D7" w:rsidRDefault="00FF1C67" w:rsidP="000A3A29">
      <w:pPr>
        <w:pStyle w:val="Paragraphedeliste"/>
        <w:numPr>
          <w:ilvl w:val="0"/>
          <w:numId w:val="1"/>
        </w:numPr>
        <w:spacing w:after="160" w:line="259" w:lineRule="auto"/>
        <w:rPr>
          <w:rFonts w:ascii="Candara" w:hAnsi="Candara"/>
          <w:b/>
          <w:bCs/>
          <w:sz w:val="22"/>
          <w:szCs w:val="22"/>
        </w:rPr>
      </w:pPr>
      <w:r w:rsidRPr="001F17D7">
        <w:rPr>
          <w:rFonts w:ascii="Candara" w:hAnsi="Candara"/>
          <w:b/>
          <w:bCs/>
          <w:sz w:val="22"/>
          <w:szCs w:val="22"/>
          <w:u w:val="single"/>
        </w:rPr>
        <w:t>L</w:t>
      </w:r>
      <w:r w:rsidR="00B51CB8" w:rsidRPr="001F17D7">
        <w:rPr>
          <w:rFonts w:ascii="Candara" w:hAnsi="Candara"/>
          <w:b/>
          <w:bCs/>
          <w:sz w:val="22"/>
          <w:szCs w:val="22"/>
          <w:u w:val="single"/>
        </w:rPr>
        <w:t>e greffe</w:t>
      </w:r>
      <w:r w:rsidR="00570EDB" w:rsidRPr="001F17D7">
        <w:rPr>
          <w:rFonts w:ascii="Candara" w:hAnsi="Candara"/>
          <w:b/>
          <w:bCs/>
          <w:sz w:val="22"/>
          <w:szCs w:val="22"/>
          <w:u w:val="single"/>
        </w:rPr>
        <w:t>.</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850"/>
        <w:gridCol w:w="923"/>
        <w:gridCol w:w="992"/>
        <w:gridCol w:w="992"/>
        <w:gridCol w:w="1134"/>
        <w:gridCol w:w="1276"/>
        <w:gridCol w:w="1276"/>
        <w:gridCol w:w="1134"/>
      </w:tblGrid>
      <w:tr w:rsidR="00865DE5" w:rsidRPr="00A44910" w14:paraId="6C9E8FBD" w14:textId="322CD148" w:rsidTr="008D6E76">
        <w:trPr>
          <w:cantSplit/>
          <w:jc w:val="center"/>
        </w:trPr>
        <w:tc>
          <w:tcPr>
            <w:tcW w:w="2622" w:type="dxa"/>
            <w:vMerge w:val="restart"/>
            <w:tcBorders>
              <w:top w:val="nil"/>
              <w:left w:val="nil"/>
            </w:tcBorders>
          </w:tcPr>
          <w:p w14:paraId="77032247" w14:textId="77777777" w:rsidR="00865DE5" w:rsidRPr="00A44910" w:rsidRDefault="00865DE5" w:rsidP="00755024">
            <w:pPr>
              <w:spacing w:before="60" w:after="60"/>
              <w:rPr>
                <w:rFonts w:ascii="Candara" w:hAnsi="Candara"/>
                <w:b/>
                <w:sz w:val="22"/>
                <w:szCs w:val="22"/>
              </w:rPr>
            </w:pPr>
            <w:bookmarkStart w:id="0" w:name="OLE_LINK1"/>
            <w:bookmarkStart w:id="1" w:name="OLE_LINK2"/>
          </w:p>
        </w:tc>
        <w:tc>
          <w:tcPr>
            <w:tcW w:w="850" w:type="dxa"/>
            <w:vMerge w:val="restart"/>
          </w:tcPr>
          <w:p w14:paraId="4E46F740" w14:textId="77777777" w:rsidR="00865DE5" w:rsidRPr="00A81E36" w:rsidRDefault="00865DE5" w:rsidP="00755024">
            <w:pPr>
              <w:pStyle w:val="Titre8"/>
              <w:spacing w:before="60" w:after="60"/>
              <w:jc w:val="center"/>
              <w:rPr>
                <w:rFonts w:ascii="Candara" w:hAnsi="Candara"/>
                <w:b/>
                <w:i w:val="0"/>
                <w:iCs w:val="0"/>
                <w:sz w:val="22"/>
                <w:szCs w:val="22"/>
              </w:rPr>
            </w:pPr>
            <w:r w:rsidRPr="00A81E36">
              <w:rPr>
                <w:rFonts w:ascii="Candara" w:hAnsi="Candara"/>
                <w:b/>
                <w:i w:val="0"/>
                <w:iCs w:val="0"/>
                <w:sz w:val="22"/>
                <w:szCs w:val="22"/>
              </w:rPr>
              <w:t>TOTAL</w:t>
            </w:r>
          </w:p>
        </w:tc>
        <w:tc>
          <w:tcPr>
            <w:tcW w:w="2907" w:type="dxa"/>
            <w:gridSpan w:val="3"/>
            <w:tcBorders>
              <w:bottom w:val="nil"/>
            </w:tcBorders>
          </w:tcPr>
          <w:p w14:paraId="13883D07" w14:textId="77777777" w:rsidR="00865DE5" w:rsidRPr="00A81E36" w:rsidRDefault="00865DE5" w:rsidP="00755024">
            <w:pPr>
              <w:pStyle w:val="Titre1"/>
              <w:spacing w:before="60" w:after="60"/>
              <w:rPr>
                <w:rFonts w:ascii="Candara" w:hAnsi="Candara"/>
                <w:bCs w:val="0"/>
                <w:kern w:val="0"/>
                <w:sz w:val="22"/>
                <w:szCs w:val="22"/>
              </w:rPr>
            </w:pPr>
            <w:r w:rsidRPr="00A81E36">
              <w:rPr>
                <w:rFonts w:ascii="Candara" w:hAnsi="Candara"/>
                <w:bCs w:val="0"/>
                <w:kern w:val="0"/>
                <w:sz w:val="22"/>
                <w:szCs w:val="22"/>
              </w:rPr>
              <w:t>Agents titulaires</w:t>
            </w:r>
            <w:r w:rsidRPr="00A81E36">
              <w:rPr>
                <w:rFonts w:ascii="Candara" w:hAnsi="Candara"/>
                <w:bCs w:val="0"/>
                <w:kern w:val="0"/>
                <w:sz w:val="22"/>
                <w:szCs w:val="22"/>
              </w:rPr>
              <w:br/>
            </w:r>
            <w:r w:rsidRPr="00A81E36">
              <w:rPr>
                <w:rFonts w:ascii="Candara" w:hAnsi="Candara"/>
                <w:b w:val="0"/>
                <w:bCs w:val="0"/>
                <w:kern w:val="0"/>
                <w:sz w:val="22"/>
                <w:szCs w:val="22"/>
              </w:rPr>
              <w:t>(y compris assistants du contentieux)</w:t>
            </w:r>
          </w:p>
        </w:tc>
        <w:tc>
          <w:tcPr>
            <w:tcW w:w="1134" w:type="dxa"/>
            <w:vMerge w:val="restart"/>
          </w:tcPr>
          <w:p w14:paraId="6C99E2CC" w14:textId="77777777" w:rsidR="00865DE5" w:rsidRPr="00A81E36" w:rsidRDefault="00865DE5" w:rsidP="00755024">
            <w:pPr>
              <w:pStyle w:val="Titre1"/>
              <w:spacing w:before="60" w:after="60"/>
              <w:rPr>
                <w:rFonts w:ascii="Candara" w:hAnsi="Candara"/>
                <w:bCs w:val="0"/>
                <w:kern w:val="0"/>
                <w:sz w:val="22"/>
                <w:szCs w:val="22"/>
              </w:rPr>
            </w:pPr>
            <w:r w:rsidRPr="00A81E36">
              <w:rPr>
                <w:rFonts w:ascii="Candara" w:hAnsi="Candara"/>
                <w:bCs w:val="0"/>
                <w:kern w:val="0"/>
                <w:sz w:val="22"/>
                <w:szCs w:val="22"/>
              </w:rPr>
              <w:t>Vacataires greffe</w:t>
            </w:r>
          </w:p>
        </w:tc>
        <w:tc>
          <w:tcPr>
            <w:tcW w:w="1276" w:type="dxa"/>
            <w:vMerge w:val="restart"/>
          </w:tcPr>
          <w:p w14:paraId="669EA138" w14:textId="77777777" w:rsidR="00865DE5" w:rsidRPr="00A81E36" w:rsidRDefault="00865DE5" w:rsidP="00755024">
            <w:pPr>
              <w:pStyle w:val="Titre1"/>
              <w:spacing w:before="60" w:after="60"/>
              <w:rPr>
                <w:rFonts w:ascii="Candara" w:hAnsi="Candara"/>
                <w:bCs w:val="0"/>
                <w:kern w:val="0"/>
                <w:sz w:val="22"/>
                <w:szCs w:val="22"/>
              </w:rPr>
            </w:pPr>
            <w:r w:rsidRPr="00A81E36">
              <w:rPr>
                <w:rFonts w:ascii="Candara" w:hAnsi="Candara"/>
                <w:bCs w:val="0"/>
                <w:kern w:val="0"/>
                <w:sz w:val="22"/>
                <w:szCs w:val="22"/>
              </w:rPr>
              <w:t>Assistants de justice</w:t>
            </w:r>
          </w:p>
        </w:tc>
        <w:tc>
          <w:tcPr>
            <w:tcW w:w="1276" w:type="dxa"/>
            <w:vMerge w:val="restart"/>
          </w:tcPr>
          <w:p w14:paraId="6E9BDDF2" w14:textId="77777777" w:rsidR="00865DE5" w:rsidRPr="00A81E36" w:rsidRDefault="00865DE5" w:rsidP="00755024">
            <w:pPr>
              <w:pStyle w:val="Titre1"/>
              <w:spacing w:before="60" w:after="60"/>
              <w:rPr>
                <w:rFonts w:ascii="Candara" w:hAnsi="Candara"/>
                <w:bCs w:val="0"/>
                <w:kern w:val="0"/>
                <w:sz w:val="22"/>
                <w:szCs w:val="22"/>
              </w:rPr>
            </w:pPr>
            <w:r w:rsidRPr="00A81E36">
              <w:rPr>
                <w:rFonts w:ascii="Candara" w:hAnsi="Candara"/>
                <w:bCs w:val="0"/>
                <w:kern w:val="0"/>
                <w:sz w:val="22"/>
                <w:szCs w:val="22"/>
              </w:rPr>
              <w:t>Vacataires « aide à la décision »</w:t>
            </w:r>
          </w:p>
        </w:tc>
        <w:tc>
          <w:tcPr>
            <w:tcW w:w="1134" w:type="dxa"/>
          </w:tcPr>
          <w:p w14:paraId="7C659244" w14:textId="2696F5AF" w:rsidR="00865DE5" w:rsidRPr="00A81E36" w:rsidRDefault="00865DE5" w:rsidP="00755024">
            <w:pPr>
              <w:pStyle w:val="Titre1"/>
              <w:spacing w:before="60" w:after="60"/>
              <w:rPr>
                <w:rFonts w:ascii="Candara" w:hAnsi="Candara"/>
                <w:bCs w:val="0"/>
                <w:kern w:val="0"/>
                <w:sz w:val="22"/>
                <w:szCs w:val="22"/>
              </w:rPr>
            </w:pPr>
            <w:r>
              <w:rPr>
                <w:rFonts w:ascii="Candara" w:hAnsi="Candara"/>
                <w:bCs w:val="0"/>
                <w:kern w:val="0"/>
                <w:sz w:val="22"/>
                <w:szCs w:val="22"/>
              </w:rPr>
              <w:t>Juristes assistants</w:t>
            </w:r>
          </w:p>
        </w:tc>
      </w:tr>
      <w:tr w:rsidR="00865DE5" w:rsidRPr="00A44910" w14:paraId="52F3797B" w14:textId="6F96CF12" w:rsidTr="008D6E76">
        <w:trPr>
          <w:cantSplit/>
          <w:jc w:val="center"/>
        </w:trPr>
        <w:tc>
          <w:tcPr>
            <w:tcW w:w="2622" w:type="dxa"/>
            <w:vMerge/>
            <w:tcBorders>
              <w:left w:val="nil"/>
            </w:tcBorders>
          </w:tcPr>
          <w:p w14:paraId="19FD2532" w14:textId="77777777" w:rsidR="00865DE5" w:rsidRPr="00A81E36" w:rsidRDefault="00865DE5" w:rsidP="00755024">
            <w:pPr>
              <w:pStyle w:val="Titre6"/>
              <w:spacing w:before="40" w:after="40"/>
              <w:rPr>
                <w:rFonts w:ascii="Candara" w:hAnsi="Candara"/>
              </w:rPr>
            </w:pPr>
          </w:p>
        </w:tc>
        <w:tc>
          <w:tcPr>
            <w:tcW w:w="850" w:type="dxa"/>
            <w:vMerge/>
          </w:tcPr>
          <w:p w14:paraId="1F88B96C" w14:textId="77777777" w:rsidR="00865DE5" w:rsidRPr="00A44910" w:rsidRDefault="00865DE5" w:rsidP="00755024">
            <w:pPr>
              <w:rPr>
                <w:rFonts w:ascii="Candara" w:hAnsi="Candara"/>
                <w:b/>
                <w:sz w:val="22"/>
                <w:szCs w:val="22"/>
              </w:rPr>
            </w:pPr>
          </w:p>
        </w:tc>
        <w:tc>
          <w:tcPr>
            <w:tcW w:w="923" w:type="dxa"/>
            <w:tcBorders>
              <w:top w:val="nil"/>
            </w:tcBorders>
          </w:tcPr>
          <w:p w14:paraId="5B3E17EF" w14:textId="011050BB" w:rsidR="00865DE5" w:rsidRPr="00A81E36" w:rsidRDefault="00865DE5" w:rsidP="00755024">
            <w:pPr>
              <w:pStyle w:val="Titre8"/>
              <w:spacing w:before="60" w:after="60"/>
              <w:jc w:val="center"/>
              <w:rPr>
                <w:rFonts w:ascii="Candara" w:hAnsi="Candara"/>
                <w:b/>
                <w:i w:val="0"/>
                <w:iCs w:val="0"/>
                <w:sz w:val="22"/>
                <w:szCs w:val="22"/>
              </w:rPr>
            </w:pPr>
            <w:proofErr w:type="spellStart"/>
            <w:r>
              <w:rPr>
                <w:rFonts w:ascii="Candara" w:hAnsi="Candara"/>
                <w:b/>
                <w:i w:val="0"/>
                <w:iCs w:val="0"/>
                <w:sz w:val="22"/>
                <w:szCs w:val="22"/>
              </w:rPr>
              <w:t>Catégo</w:t>
            </w:r>
            <w:proofErr w:type="spellEnd"/>
            <w:r>
              <w:rPr>
                <w:rFonts w:ascii="Candara" w:hAnsi="Candara"/>
                <w:b/>
                <w:i w:val="0"/>
                <w:iCs w:val="0"/>
                <w:sz w:val="22"/>
                <w:szCs w:val="22"/>
              </w:rPr>
              <w:t>.</w:t>
            </w:r>
            <w:r w:rsidRPr="00A81E36">
              <w:rPr>
                <w:rFonts w:ascii="Candara" w:hAnsi="Candara"/>
                <w:b/>
                <w:i w:val="0"/>
                <w:iCs w:val="0"/>
                <w:sz w:val="22"/>
                <w:szCs w:val="22"/>
              </w:rPr>
              <w:t xml:space="preserve"> A</w:t>
            </w:r>
          </w:p>
        </w:tc>
        <w:tc>
          <w:tcPr>
            <w:tcW w:w="992" w:type="dxa"/>
            <w:tcBorders>
              <w:top w:val="nil"/>
            </w:tcBorders>
          </w:tcPr>
          <w:p w14:paraId="78291266" w14:textId="3FC79824" w:rsidR="00865DE5" w:rsidRPr="00A81E36" w:rsidRDefault="00865DE5" w:rsidP="00755024">
            <w:pPr>
              <w:pStyle w:val="Titre1"/>
              <w:spacing w:before="60" w:after="60"/>
              <w:rPr>
                <w:rFonts w:ascii="Candara" w:hAnsi="Candara"/>
                <w:bCs w:val="0"/>
                <w:kern w:val="0"/>
                <w:sz w:val="22"/>
                <w:szCs w:val="22"/>
              </w:rPr>
            </w:pPr>
            <w:proofErr w:type="spellStart"/>
            <w:r>
              <w:rPr>
                <w:rFonts w:ascii="Candara" w:hAnsi="Candara"/>
                <w:bCs w:val="0"/>
                <w:kern w:val="0"/>
                <w:sz w:val="22"/>
                <w:szCs w:val="22"/>
              </w:rPr>
              <w:t>Catégo</w:t>
            </w:r>
            <w:proofErr w:type="spellEnd"/>
            <w:r>
              <w:rPr>
                <w:rFonts w:ascii="Candara" w:hAnsi="Candara"/>
                <w:bCs w:val="0"/>
                <w:kern w:val="0"/>
                <w:sz w:val="22"/>
                <w:szCs w:val="22"/>
              </w:rPr>
              <w:t>.</w:t>
            </w:r>
            <w:r w:rsidRPr="00A81E36">
              <w:rPr>
                <w:rFonts w:ascii="Candara" w:hAnsi="Candara"/>
                <w:bCs w:val="0"/>
                <w:kern w:val="0"/>
                <w:sz w:val="22"/>
                <w:szCs w:val="22"/>
              </w:rPr>
              <w:t xml:space="preserve"> B</w:t>
            </w:r>
          </w:p>
        </w:tc>
        <w:tc>
          <w:tcPr>
            <w:tcW w:w="992" w:type="dxa"/>
            <w:tcBorders>
              <w:top w:val="nil"/>
            </w:tcBorders>
          </w:tcPr>
          <w:p w14:paraId="5AB3C671" w14:textId="4EBF1631" w:rsidR="00865DE5" w:rsidRPr="00A81E36" w:rsidRDefault="00865DE5" w:rsidP="00755024">
            <w:pPr>
              <w:pStyle w:val="Titre1"/>
              <w:spacing w:before="60" w:after="60"/>
              <w:rPr>
                <w:rFonts w:ascii="Candara" w:hAnsi="Candara"/>
                <w:bCs w:val="0"/>
                <w:kern w:val="0"/>
                <w:sz w:val="22"/>
                <w:szCs w:val="22"/>
              </w:rPr>
            </w:pPr>
            <w:proofErr w:type="spellStart"/>
            <w:r>
              <w:rPr>
                <w:rFonts w:ascii="Candara" w:hAnsi="Candara"/>
                <w:bCs w:val="0"/>
                <w:kern w:val="0"/>
                <w:sz w:val="22"/>
                <w:szCs w:val="22"/>
              </w:rPr>
              <w:t>Catégo</w:t>
            </w:r>
            <w:proofErr w:type="spellEnd"/>
            <w:r>
              <w:rPr>
                <w:rFonts w:ascii="Candara" w:hAnsi="Candara"/>
                <w:bCs w:val="0"/>
                <w:kern w:val="0"/>
                <w:sz w:val="22"/>
                <w:szCs w:val="22"/>
              </w:rPr>
              <w:t>.</w:t>
            </w:r>
            <w:r w:rsidRPr="00A81E36">
              <w:rPr>
                <w:rFonts w:ascii="Candara" w:hAnsi="Candara"/>
                <w:bCs w:val="0"/>
                <w:kern w:val="0"/>
                <w:sz w:val="22"/>
                <w:szCs w:val="22"/>
              </w:rPr>
              <w:t xml:space="preserve"> C</w:t>
            </w:r>
          </w:p>
        </w:tc>
        <w:tc>
          <w:tcPr>
            <w:tcW w:w="1134" w:type="dxa"/>
            <w:vMerge/>
          </w:tcPr>
          <w:p w14:paraId="3DD0D2C3" w14:textId="77777777" w:rsidR="00865DE5" w:rsidRPr="00A44910" w:rsidRDefault="00865DE5" w:rsidP="00755024">
            <w:pPr>
              <w:rPr>
                <w:rFonts w:ascii="Candara" w:hAnsi="Candara"/>
                <w:b/>
                <w:sz w:val="22"/>
                <w:szCs w:val="22"/>
              </w:rPr>
            </w:pPr>
          </w:p>
        </w:tc>
        <w:tc>
          <w:tcPr>
            <w:tcW w:w="1276" w:type="dxa"/>
            <w:vMerge/>
          </w:tcPr>
          <w:p w14:paraId="0F326A65" w14:textId="77777777" w:rsidR="00865DE5" w:rsidRPr="00A44910" w:rsidRDefault="00865DE5" w:rsidP="00755024">
            <w:pPr>
              <w:rPr>
                <w:rFonts w:ascii="Candara" w:hAnsi="Candara"/>
                <w:b/>
                <w:sz w:val="22"/>
                <w:szCs w:val="22"/>
              </w:rPr>
            </w:pPr>
          </w:p>
        </w:tc>
        <w:tc>
          <w:tcPr>
            <w:tcW w:w="1276" w:type="dxa"/>
            <w:vMerge/>
          </w:tcPr>
          <w:p w14:paraId="1C285938" w14:textId="77777777" w:rsidR="00865DE5" w:rsidRPr="00A44910" w:rsidRDefault="00865DE5" w:rsidP="00755024">
            <w:pPr>
              <w:rPr>
                <w:rFonts w:ascii="Candara" w:hAnsi="Candara"/>
                <w:b/>
                <w:sz w:val="22"/>
                <w:szCs w:val="22"/>
              </w:rPr>
            </w:pPr>
          </w:p>
        </w:tc>
        <w:tc>
          <w:tcPr>
            <w:tcW w:w="1134" w:type="dxa"/>
          </w:tcPr>
          <w:p w14:paraId="0792E213" w14:textId="77777777" w:rsidR="00865DE5" w:rsidRPr="00A44910" w:rsidRDefault="00865DE5" w:rsidP="00755024">
            <w:pPr>
              <w:rPr>
                <w:rFonts w:ascii="Candara" w:hAnsi="Candara"/>
                <w:b/>
                <w:sz w:val="22"/>
                <w:szCs w:val="22"/>
              </w:rPr>
            </w:pPr>
          </w:p>
        </w:tc>
      </w:tr>
      <w:tr w:rsidR="00865DE5" w:rsidRPr="00A44910" w14:paraId="2D93134A" w14:textId="095F960C" w:rsidTr="008D6E76">
        <w:trPr>
          <w:cantSplit/>
          <w:jc w:val="center"/>
        </w:trPr>
        <w:tc>
          <w:tcPr>
            <w:tcW w:w="2622" w:type="dxa"/>
          </w:tcPr>
          <w:p w14:paraId="6188501A" w14:textId="0D6680EE" w:rsidR="00865DE5" w:rsidRPr="00A81E36" w:rsidRDefault="00865DE5" w:rsidP="00755024">
            <w:pPr>
              <w:pStyle w:val="Titre6"/>
              <w:spacing w:before="40" w:after="40"/>
              <w:rPr>
                <w:rFonts w:ascii="Candara" w:hAnsi="Candara"/>
              </w:rPr>
            </w:pPr>
            <w:r w:rsidRPr="00A81E36">
              <w:rPr>
                <w:rFonts w:ascii="Candara" w:hAnsi="Candara"/>
              </w:rPr>
              <w:t xml:space="preserve">Effectif théorique </w:t>
            </w:r>
            <w:r w:rsidR="00092526">
              <w:rPr>
                <w:rFonts w:ascii="Candara" w:hAnsi="Candara"/>
              </w:rPr>
              <w:t>2023</w:t>
            </w:r>
          </w:p>
          <w:p w14:paraId="4575EF47" w14:textId="77777777" w:rsidR="00865DE5" w:rsidRPr="00A44910" w:rsidRDefault="00865DE5" w:rsidP="00755024">
            <w:pPr>
              <w:spacing w:after="40"/>
              <w:rPr>
                <w:rFonts w:ascii="Candara" w:hAnsi="Candara"/>
                <w:b/>
                <w:sz w:val="22"/>
                <w:szCs w:val="22"/>
              </w:rPr>
            </w:pPr>
            <w:r w:rsidRPr="00A44910">
              <w:rPr>
                <w:rFonts w:ascii="Candara" w:hAnsi="Candara"/>
                <w:sz w:val="22"/>
                <w:szCs w:val="22"/>
              </w:rPr>
              <w:t>(Plafond d’emplois affecté à la juridiction en début d’année)</w:t>
            </w:r>
          </w:p>
        </w:tc>
        <w:tc>
          <w:tcPr>
            <w:tcW w:w="850" w:type="dxa"/>
          </w:tcPr>
          <w:p w14:paraId="69771B72" w14:textId="77777777" w:rsidR="00865DE5" w:rsidRDefault="00865DE5" w:rsidP="00755024">
            <w:pPr>
              <w:rPr>
                <w:rFonts w:ascii="Candara" w:hAnsi="Candara"/>
                <w:b/>
                <w:sz w:val="22"/>
                <w:szCs w:val="22"/>
              </w:rPr>
            </w:pPr>
          </w:p>
          <w:p w14:paraId="4A9E415E" w14:textId="77777777" w:rsidR="00FF1C67" w:rsidRDefault="00FF1C67" w:rsidP="00755024">
            <w:pPr>
              <w:rPr>
                <w:rFonts w:ascii="Candara" w:hAnsi="Candara"/>
                <w:b/>
                <w:sz w:val="22"/>
                <w:szCs w:val="22"/>
              </w:rPr>
            </w:pPr>
          </w:p>
          <w:p w14:paraId="58695DF8" w14:textId="6142FA18" w:rsidR="00FF1C67" w:rsidRPr="00A44910" w:rsidRDefault="00FF1C67" w:rsidP="00FF1C67">
            <w:pPr>
              <w:jc w:val="center"/>
              <w:rPr>
                <w:rFonts w:ascii="Candara" w:hAnsi="Candara"/>
                <w:b/>
                <w:sz w:val="22"/>
                <w:szCs w:val="22"/>
              </w:rPr>
            </w:pPr>
            <w:r>
              <w:rPr>
                <w:rFonts w:ascii="Candara" w:hAnsi="Candara"/>
                <w:b/>
                <w:sz w:val="22"/>
                <w:szCs w:val="22"/>
              </w:rPr>
              <w:t>23</w:t>
            </w:r>
          </w:p>
        </w:tc>
        <w:tc>
          <w:tcPr>
            <w:tcW w:w="923" w:type="dxa"/>
          </w:tcPr>
          <w:p w14:paraId="3A0A12C6" w14:textId="77777777" w:rsidR="00865DE5" w:rsidRDefault="00865DE5" w:rsidP="00755024">
            <w:pPr>
              <w:rPr>
                <w:rFonts w:ascii="Candara" w:hAnsi="Candara"/>
                <w:b/>
                <w:sz w:val="22"/>
                <w:szCs w:val="22"/>
              </w:rPr>
            </w:pPr>
          </w:p>
          <w:p w14:paraId="36D7DDE6" w14:textId="77777777" w:rsidR="00FF1C67" w:rsidRDefault="00FF1C67" w:rsidP="00755024">
            <w:pPr>
              <w:rPr>
                <w:rFonts w:ascii="Candara" w:hAnsi="Candara"/>
                <w:b/>
                <w:sz w:val="22"/>
                <w:szCs w:val="22"/>
              </w:rPr>
            </w:pPr>
          </w:p>
          <w:p w14:paraId="5D46D180" w14:textId="6A089171" w:rsidR="00FF1C67" w:rsidRPr="00A44910" w:rsidRDefault="00FF1C67" w:rsidP="00FF1C67">
            <w:pPr>
              <w:jc w:val="center"/>
              <w:rPr>
                <w:rFonts w:ascii="Candara" w:hAnsi="Candara"/>
                <w:b/>
                <w:sz w:val="22"/>
                <w:szCs w:val="22"/>
              </w:rPr>
            </w:pPr>
            <w:r>
              <w:rPr>
                <w:rFonts w:ascii="Candara" w:hAnsi="Candara"/>
                <w:b/>
                <w:sz w:val="22"/>
                <w:szCs w:val="22"/>
              </w:rPr>
              <w:t>2</w:t>
            </w:r>
          </w:p>
        </w:tc>
        <w:tc>
          <w:tcPr>
            <w:tcW w:w="992" w:type="dxa"/>
          </w:tcPr>
          <w:p w14:paraId="25128B02" w14:textId="77777777" w:rsidR="00865DE5" w:rsidRDefault="00865DE5" w:rsidP="00755024">
            <w:pPr>
              <w:rPr>
                <w:rFonts w:ascii="Candara" w:hAnsi="Candara"/>
                <w:b/>
                <w:sz w:val="22"/>
                <w:szCs w:val="22"/>
              </w:rPr>
            </w:pPr>
          </w:p>
          <w:p w14:paraId="6196760C" w14:textId="77777777" w:rsidR="00FF1C67" w:rsidRDefault="00FF1C67" w:rsidP="00755024">
            <w:pPr>
              <w:rPr>
                <w:rFonts w:ascii="Candara" w:hAnsi="Candara"/>
                <w:b/>
                <w:sz w:val="22"/>
                <w:szCs w:val="22"/>
              </w:rPr>
            </w:pPr>
          </w:p>
          <w:p w14:paraId="00E0169D" w14:textId="643B979A" w:rsidR="00FF1C67" w:rsidRPr="00A44910" w:rsidRDefault="00FF1C67" w:rsidP="00FF1C67">
            <w:pPr>
              <w:jc w:val="center"/>
              <w:rPr>
                <w:rFonts w:ascii="Candara" w:hAnsi="Candara"/>
                <w:b/>
                <w:sz w:val="22"/>
                <w:szCs w:val="22"/>
              </w:rPr>
            </w:pPr>
            <w:r>
              <w:rPr>
                <w:rFonts w:ascii="Candara" w:hAnsi="Candara"/>
                <w:b/>
                <w:sz w:val="22"/>
                <w:szCs w:val="22"/>
              </w:rPr>
              <w:t>7</w:t>
            </w:r>
          </w:p>
        </w:tc>
        <w:tc>
          <w:tcPr>
            <w:tcW w:w="992" w:type="dxa"/>
          </w:tcPr>
          <w:p w14:paraId="2B73219A" w14:textId="77777777" w:rsidR="00865DE5" w:rsidRDefault="00865DE5" w:rsidP="00755024">
            <w:pPr>
              <w:rPr>
                <w:rFonts w:ascii="Candara" w:hAnsi="Candara"/>
                <w:b/>
                <w:sz w:val="22"/>
                <w:szCs w:val="22"/>
              </w:rPr>
            </w:pPr>
          </w:p>
          <w:p w14:paraId="03B5A5E9" w14:textId="77777777" w:rsidR="00FF1C67" w:rsidRDefault="00FF1C67" w:rsidP="00755024">
            <w:pPr>
              <w:rPr>
                <w:rFonts w:ascii="Candara" w:hAnsi="Candara"/>
                <w:b/>
                <w:sz w:val="22"/>
                <w:szCs w:val="22"/>
              </w:rPr>
            </w:pPr>
          </w:p>
          <w:p w14:paraId="2FD022DC" w14:textId="298F88F9" w:rsidR="00FF1C67" w:rsidRPr="00A44910" w:rsidRDefault="00FF1C67" w:rsidP="00FF1C67">
            <w:pPr>
              <w:jc w:val="center"/>
              <w:rPr>
                <w:rFonts w:ascii="Candara" w:hAnsi="Candara"/>
                <w:b/>
                <w:sz w:val="22"/>
                <w:szCs w:val="22"/>
              </w:rPr>
            </w:pPr>
            <w:r>
              <w:rPr>
                <w:rFonts w:ascii="Candara" w:hAnsi="Candara"/>
                <w:b/>
                <w:sz w:val="22"/>
                <w:szCs w:val="22"/>
              </w:rPr>
              <w:t>15</w:t>
            </w:r>
          </w:p>
        </w:tc>
        <w:tc>
          <w:tcPr>
            <w:tcW w:w="1134" w:type="dxa"/>
          </w:tcPr>
          <w:p w14:paraId="5ED610A3" w14:textId="77777777" w:rsidR="00865DE5" w:rsidRPr="00A44910" w:rsidRDefault="00865DE5" w:rsidP="00755024">
            <w:pPr>
              <w:rPr>
                <w:rFonts w:ascii="Candara" w:hAnsi="Candara"/>
                <w:b/>
                <w:sz w:val="22"/>
                <w:szCs w:val="22"/>
              </w:rPr>
            </w:pPr>
          </w:p>
        </w:tc>
        <w:tc>
          <w:tcPr>
            <w:tcW w:w="1276" w:type="dxa"/>
          </w:tcPr>
          <w:p w14:paraId="06F46204" w14:textId="77777777" w:rsidR="00865DE5" w:rsidRPr="00E344B5" w:rsidRDefault="00865DE5" w:rsidP="00755024">
            <w:pPr>
              <w:rPr>
                <w:rFonts w:ascii="Candara" w:hAnsi="Candara"/>
                <w:b/>
                <w:sz w:val="22"/>
                <w:szCs w:val="22"/>
              </w:rPr>
            </w:pPr>
          </w:p>
          <w:p w14:paraId="68E405FE" w14:textId="77777777" w:rsidR="000B7A62" w:rsidRPr="00E344B5" w:rsidRDefault="000B7A62" w:rsidP="00755024">
            <w:pPr>
              <w:rPr>
                <w:rFonts w:ascii="Candara" w:hAnsi="Candara"/>
                <w:b/>
                <w:sz w:val="22"/>
                <w:szCs w:val="22"/>
              </w:rPr>
            </w:pPr>
          </w:p>
          <w:p w14:paraId="554923D4" w14:textId="08CE4C4E" w:rsidR="000B7A62" w:rsidRPr="00E344B5" w:rsidRDefault="000B7A62" w:rsidP="000B7A62">
            <w:pPr>
              <w:jc w:val="center"/>
              <w:rPr>
                <w:rFonts w:ascii="Candara" w:hAnsi="Candara"/>
                <w:b/>
                <w:sz w:val="22"/>
                <w:szCs w:val="22"/>
              </w:rPr>
            </w:pPr>
            <w:r w:rsidRPr="00E344B5">
              <w:rPr>
                <w:rFonts w:ascii="Candara" w:hAnsi="Candara"/>
                <w:b/>
                <w:sz w:val="22"/>
                <w:szCs w:val="22"/>
              </w:rPr>
              <w:t>3</w:t>
            </w:r>
          </w:p>
        </w:tc>
        <w:tc>
          <w:tcPr>
            <w:tcW w:w="1276" w:type="dxa"/>
          </w:tcPr>
          <w:p w14:paraId="71F05FAB" w14:textId="77777777" w:rsidR="00865DE5" w:rsidRPr="00E344B5" w:rsidRDefault="00865DE5" w:rsidP="00755024">
            <w:pPr>
              <w:rPr>
                <w:rFonts w:ascii="Candara" w:hAnsi="Candara"/>
                <w:b/>
                <w:sz w:val="22"/>
                <w:szCs w:val="22"/>
              </w:rPr>
            </w:pPr>
          </w:p>
        </w:tc>
        <w:tc>
          <w:tcPr>
            <w:tcW w:w="1134" w:type="dxa"/>
          </w:tcPr>
          <w:p w14:paraId="330C0F12" w14:textId="77777777" w:rsidR="00865DE5" w:rsidRPr="00A44910" w:rsidRDefault="00865DE5" w:rsidP="00755024">
            <w:pPr>
              <w:rPr>
                <w:rFonts w:ascii="Candara" w:hAnsi="Candara"/>
                <w:b/>
                <w:sz w:val="22"/>
                <w:szCs w:val="22"/>
              </w:rPr>
            </w:pPr>
          </w:p>
        </w:tc>
      </w:tr>
      <w:tr w:rsidR="00865DE5" w:rsidRPr="00A44910" w14:paraId="65BBF61D" w14:textId="665BA5DF" w:rsidTr="008D6E76">
        <w:trPr>
          <w:cantSplit/>
          <w:jc w:val="center"/>
        </w:trPr>
        <w:tc>
          <w:tcPr>
            <w:tcW w:w="2622" w:type="dxa"/>
          </w:tcPr>
          <w:p w14:paraId="7E57D492" w14:textId="5DE99692" w:rsidR="00865DE5" w:rsidRPr="00A81E36" w:rsidRDefault="00865DE5" w:rsidP="00755024">
            <w:pPr>
              <w:pStyle w:val="Titre6"/>
              <w:spacing w:before="40" w:after="40"/>
              <w:rPr>
                <w:rFonts w:ascii="Candara" w:hAnsi="Candara"/>
              </w:rPr>
            </w:pPr>
            <w:r w:rsidRPr="00A81E36">
              <w:rPr>
                <w:rFonts w:ascii="Candara" w:hAnsi="Candara"/>
              </w:rPr>
              <w:t>Effectif physique présent au 31/12/</w:t>
            </w:r>
            <w:r w:rsidR="00092526">
              <w:rPr>
                <w:rFonts w:ascii="Candara" w:hAnsi="Candara"/>
              </w:rPr>
              <w:t>2023</w:t>
            </w:r>
          </w:p>
          <w:p w14:paraId="0A82EB50" w14:textId="77777777" w:rsidR="00865DE5" w:rsidRPr="00A44910" w:rsidRDefault="00865DE5" w:rsidP="00755024">
            <w:pPr>
              <w:spacing w:after="40"/>
              <w:rPr>
                <w:rFonts w:ascii="Candara" w:hAnsi="Candara"/>
                <w:b/>
                <w:sz w:val="22"/>
                <w:szCs w:val="22"/>
              </w:rPr>
            </w:pPr>
            <w:r w:rsidRPr="00A44910">
              <w:rPr>
                <w:rFonts w:ascii="Candara" w:hAnsi="Candara"/>
                <w:sz w:val="22"/>
                <w:szCs w:val="22"/>
              </w:rPr>
              <w:t>(</w:t>
            </w:r>
            <w:proofErr w:type="gramStart"/>
            <w:r w:rsidRPr="00A44910">
              <w:rPr>
                <w:rFonts w:ascii="Candara" w:hAnsi="Candara"/>
                <w:sz w:val="22"/>
                <w:szCs w:val="22"/>
              </w:rPr>
              <w:t>agents</w:t>
            </w:r>
            <w:proofErr w:type="gramEnd"/>
            <w:r w:rsidRPr="00A44910">
              <w:rPr>
                <w:rFonts w:ascii="Candara" w:hAnsi="Candara"/>
                <w:sz w:val="22"/>
                <w:szCs w:val="22"/>
              </w:rPr>
              <w:t xml:space="preserve"> présents dans la juridiction </w:t>
            </w:r>
            <w:r w:rsidRPr="00A44910">
              <w:rPr>
                <w:rFonts w:ascii="Candara" w:hAnsi="Candara"/>
                <w:sz w:val="22"/>
                <w:szCs w:val="22"/>
                <w:u w:val="single"/>
              </w:rPr>
              <w:t>à la date citée</w:t>
            </w:r>
            <w:r w:rsidRPr="00A44910">
              <w:rPr>
                <w:rFonts w:ascii="Candara" w:hAnsi="Candara"/>
                <w:sz w:val="22"/>
                <w:szCs w:val="22"/>
              </w:rPr>
              <w:t>)</w:t>
            </w:r>
          </w:p>
        </w:tc>
        <w:tc>
          <w:tcPr>
            <w:tcW w:w="850" w:type="dxa"/>
          </w:tcPr>
          <w:p w14:paraId="56C0A0B4" w14:textId="77777777" w:rsidR="00865DE5" w:rsidRDefault="00865DE5" w:rsidP="00755024">
            <w:pPr>
              <w:rPr>
                <w:rFonts w:ascii="Candara" w:hAnsi="Candara"/>
                <w:b/>
                <w:sz w:val="22"/>
                <w:szCs w:val="22"/>
              </w:rPr>
            </w:pPr>
          </w:p>
          <w:p w14:paraId="16D23DE0" w14:textId="77777777" w:rsidR="00837155" w:rsidRDefault="00837155" w:rsidP="00755024">
            <w:pPr>
              <w:rPr>
                <w:rFonts w:ascii="Candara" w:hAnsi="Candara"/>
                <w:b/>
                <w:sz w:val="22"/>
                <w:szCs w:val="22"/>
              </w:rPr>
            </w:pPr>
          </w:p>
          <w:p w14:paraId="5B8A22B8" w14:textId="7D464057" w:rsidR="00837155" w:rsidRPr="00A44910" w:rsidRDefault="00837155" w:rsidP="00837155">
            <w:pPr>
              <w:jc w:val="center"/>
              <w:rPr>
                <w:rFonts w:ascii="Candara" w:hAnsi="Candara"/>
                <w:b/>
                <w:sz w:val="22"/>
                <w:szCs w:val="22"/>
              </w:rPr>
            </w:pPr>
            <w:r>
              <w:rPr>
                <w:rFonts w:ascii="Candara" w:hAnsi="Candara"/>
                <w:b/>
                <w:sz w:val="22"/>
                <w:szCs w:val="22"/>
              </w:rPr>
              <w:t>24</w:t>
            </w:r>
          </w:p>
        </w:tc>
        <w:tc>
          <w:tcPr>
            <w:tcW w:w="923" w:type="dxa"/>
          </w:tcPr>
          <w:p w14:paraId="4896506F" w14:textId="77777777" w:rsidR="00865DE5" w:rsidRDefault="00865DE5" w:rsidP="00755024">
            <w:pPr>
              <w:rPr>
                <w:rFonts w:ascii="Candara" w:hAnsi="Candara"/>
                <w:b/>
                <w:sz w:val="22"/>
                <w:szCs w:val="22"/>
              </w:rPr>
            </w:pPr>
          </w:p>
          <w:p w14:paraId="7CAA9466" w14:textId="77777777" w:rsidR="00837155" w:rsidRDefault="00837155" w:rsidP="00755024">
            <w:pPr>
              <w:rPr>
                <w:rFonts w:ascii="Candara" w:hAnsi="Candara"/>
                <w:b/>
                <w:sz w:val="22"/>
                <w:szCs w:val="22"/>
              </w:rPr>
            </w:pPr>
          </w:p>
          <w:p w14:paraId="5D62D1B2" w14:textId="370C1606" w:rsidR="00837155" w:rsidRPr="00A44910" w:rsidRDefault="00837155" w:rsidP="00837155">
            <w:pPr>
              <w:jc w:val="center"/>
              <w:rPr>
                <w:rFonts w:ascii="Candara" w:hAnsi="Candara"/>
                <w:b/>
                <w:sz w:val="22"/>
                <w:szCs w:val="22"/>
              </w:rPr>
            </w:pPr>
            <w:r>
              <w:rPr>
                <w:rFonts w:ascii="Candara" w:hAnsi="Candara"/>
                <w:b/>
                <w:sz w:val="22"/>
                <w:szCs w:val="22"/>
              </w:rPr>
              <w:t>2</w:t>
            </w:r>
          </w:p>
        </w:tc>
        <w:tc>
          <w:tcPr>
            <w:tcW w:w="992" w:type="dxa"/>
          </w:tcPr>
          <w:p w14:paraId="088114E8" w14:textId="77777777" w:rsidR="00865DE5" w:rsidRDefault="00865DE5" w:rsidP="00755024">
            <w:pPr>
              <w:rPr>
                <w:rFonts w:ascii="Candara" w:hAnsi="Candara"/>
                <w:b/>
                <w:sz w:val="22"/>
                <w:szCs w:val="22"/>
              </w:rPr>
            </w:pPr>
          </w:p>
          <w:p w14:paraId="6B431DC0" w14:textId="77777777" w:rsidR="00837155" w:rsidRDefault="00837155" w:rsidP="00755024">
            <w:pPr>
              <w:rPr>
                <w:rFonts w:ascii="Candara" w:hAnsi="Candara"/>
                <w:b/>
                <w:sz w:val="22"/>
                <w:szCs w:val="22"/>
              </w:rPr>
            </w:pPr>
          </w:p>
          <w:p w14:paraId="3313863C" w14:textId="08D9472A" w:rsidR="00837155" w:rsidRPr="00A44910" w:rsidRDefault="00837155" w:rsidP="00837155">
            <w:pPr>
              <w:jc w:val="center"/>
              <w:rPr>
                <w:rFonts w:ascii="Candara" w:hAnsi="Candara"/>
                <w:b/>
                <w:sz w:val="22"/>
                <w:szCs w:val="22"/>
              </w:rPr>
            </w:pPr>
            <w:r>
              <w:rPr>
                <w:rFonts w:ascii="Candara" w:hAnsi="Candara"/>
                <w:b/>
                <w:sz w:val="22"/>
                <w:szCs w:val="22"/>
              </w:rPr>
              <w:t>7</w:t>
            </w:r>
          </w:p>
        </w:tc>
        <w:tc>
          <w:tcPr>
            <w:tcW w:w="992" w:type="dxa"/>
          </w:tcPr>
          <w:p w14:paraId="173189B2" w14:textId="77777777" w:rsidR="00865DE5" w:rsidRDefault="00865DE5" w:rsidP="00755024">
            <w:pPr>
              <w:rPr>
                <w:rFonts w:ascii="Candara" w:hAnsi="Candara"/>
                <w:b/>
                <w:sz w:val="22"/>
                <w:szCs w:val="22"/>
              </w:rPr>
            </w:pPr>
          </w:p>
          <w:p w14:paraId="52F6C1BA" w14:textId="77777777" w:rsidR="00837155" w:rsidRDefault="00837155" w:rsidP="00755024">
            <w:pPr>
              <w:rPr>
                <w:rFonts w:ascii="Candara" w:hAnsi="Candara"/>
                <w:b/>
                <w:sz w:val="22"/>
                <w:szCs w:val="22"/>
              </w:rPr>
            </w:pPr>
          </w:p>
          <w:p w14:paraId="0F118D35" w14:textId="55EE30EA" w:rsidR="00837155" w:rsidRPr="00A44910" w:rsidRDefault="00837155" w:rsidP="00837155">
            <w:pPr>
              <w:jc w:val="center"/>
              <w:rPr>
                <w:rFonts w:ascii="Candara" w:hAnsi="Candara"/>
                <w:b/>
                <w:sz w:val="22"/>
                <w:szCs w:val="22"/>
              </w:rPr>
            </w:pPr>
            <w:r>
              <w:rPr>
                <w:rFonts w:ascii="Candara" w:hAnsi="Candara"/>
                <w:b/>
                <w:sz w:val="22"/>
                <w:szCs w:val="22"/>
              </w:rPr>
              <w:t>15</w:t>
            </w:r>
          </w:p>
        </w:tc>
        <w:tc>
          <w:tcPr>
            <w:tcW w:w="1134" w:type="dxa"/>
          </w:tcPr>
          <w:p w14:paraId="051D1064" w14:textId="77777777" w:rsidR="00865DE5" w:rsidRDefault="00865DE5" w:rsidP="00755024">
            <w:pPr>
              <w:rPr>
                <w:rFonts w:ascii="Candara" w:hAnsi="Candara"/>
                <w:b/>
                <w:sz w:val="22"/>
                <w:szCs w:val="22"/>
              </w:rPr>
            </w:pPr>
          </w:p>
          <w:p w14:paraId="7AB2FE09" w14:textId="77777777" w:rsidR="00303263" w:rsidRDefault="00303263" w:rsidP="00755024">
            <w:pPr>
              <w:rPr>
                <w:rFonts w:ascii="Candara" w:hAnsi="Candara"/>
                <w:b/>
                <w:sz w:val="22"/>
                <w:szCs w:val="22"/>
              </w:rPr>
            </w:pPr>
          </w:p>
          <w:p w14:paraId="2F62E2D3" w14:textId="3FC8A577" w:rsidR="00303263" w:rsidRPr="00A44910" w:rsidRDefault="00303263" w:rsidP="000B7A62">
            <w:pPr>
              <w:jc w:val="center"/>
              <w:rPr>
                <w:rFonts w:ascii="Candara" w:hAnsi="Candara"/>
                <w:b/>
                <w:sz w:val="22"/>
                <w:szCs w:val="22"/>
              </w:rPr>
            </w:pPr>
            <w:r>
              <w:rPr>
                <w:rFonts w:ascii="Candara" w:hAnsi="Candara"/>
                <w:b/>
                <w:sz w:val="22"/>
                <w:szCs w:val="22"/>
              </w:rPr>
              <w:t>1</w:t>
            </w:r>
          </w:p>
        </w:tc>
        <w:tc>
          <w:tcPr>
            <w:tcW w:w="1276" w:type="dxa"/>
          </w:tcPr>
          <w:p w14:paraId="4D3584CF" w14:textId="77777777" w:rsidR="00865DE5" w:rsidRPr="00E344B5" w:rsidRDefault="00865DE5" w:rsidP="00755024">
            <w:pPr>
              <w:rPr>
                <w:rFonts w:ascii="Candara" w:hAnsi="Candara"/>
                <w:b/>
                <w:sz w:val="22"/>
                <w:szCs w:val="22"/>
              </w:rPr>
            </w:pPr>
          </w:p>
          <w:p w14:paraId="1D2BDA4E" w14:textId="77777777" w:rsidR="000B7A62" w:rsidRPr="00E344B5" w:rsidRDefault="000B7A62" w:rsidP="00755024">
            <w:pPr>
              <w:rPr>
                <w:rFonts w:ascii="Candara" w:hAnsi="Candara"/>
                <w:b/>
                <w:sz w:val="22"/>
                <w:szCs w:val="22"/>
              </w:rPr>
            </w:pPr>
          </w:p>
          <w:p w14:paraId="7FA497CF" w14:textId="66747704" w:rsidR="000B7A62" w:rsidRPr="00E344B5" w:rsidRDefault="000B7A62" w:rsidP="000B7A62">
            <w:pPr>
              <w:jc w:val="center"/>
              <w:rPr>
                <w:rFonts w:ascii="Candara" w:hAnsi="Candara"/>
                <w:b/>
                <w:sz w:val="22"/>
                <w:szCs w:val="22"/>
              </w:rPr>
            </w:pPr>
            <w:r w:rsidRPr="00E344B5">
              <w:rPr>
                <w:rFonts w:ascii="Candara" w:hAnsi="Candara"/>
                <w:b/>
                <w:sz w:val="22"/>
                <w:szCs w:val="22"/>
              </w:rPr>
              <w:t>3</w:t>
            </w:r>
          </w:p>
        </w:tc>
        <w:tc>
          <w:tcPr>
            <w:tcW w:w="1276" w:type="dxa"/>
          </w:tcPr>
          <w:p w14:paraId="4DF4975A" w14:textId="77777777" w:rsidR="00865DE5" w:rsidRPr="00E344B5" w:rsidRDefault="00865DE5" w:rsidP="00755024">
            <w:pPr>
              <w:rPr>
                <w:rFonts w:ascii="Candara" w:hAnsi="Candara"/>
                <w:b/>
                <w:sz w:val="22"/>
                <w:szCs w:val="22"/>
              </w:rPr>
            </w:pPr>
          </w:p>
          <w:p w14:paraId="4CEDF299" w14:textId="77777777" w:rsidR="000B7A62" w:rsidRPr="00E344B5" w:rsidRDefault="000B7A62" w:rsidP="00755024">
            <w:pPr>
              <w:rPr>
                <w:rFonts w:ascii="Candara" w:hAnsi="Candara"/>
                <w:b/>
                <w:sz w:val="22"/>
                <w:szCs w:val="22"/>
              </w:rPr>
            </w:pPr>
          </w:p>
          <w:p w14:paraId="6860D443" w14:textId="5F80B4B7" w:rsidR="000B7A62" w:rsidRPr="00E344B5" w:rsidRDefault="000B7A62" w:rsidP="000B7A62">
            <w:pPr>
              <w:jc w:val="center"/>
              <w:rPr>
                <w:rFonts w:ascii="Candara" w:hAnsi="Candara"/>
                <w:b/>
                <w:sz w:val="22"/>
                <w:szCs w:val="22"/>
              </w:rPr>
            </w:pPr>
            <w:r w:rsidRPr="00E344B5">
              <w:rPr>
                <w:rFonts w:ascii="Candara" w:hAnsi="Candara"/>
                <w:b/>
                <w:sz w:val="22"/>
                <w:szCs w:val="22"/>
              </w:rPr>
              <w:t>1</w:t>
            </w:r>
          </w:p>
        </w:tc>
        <w:tc>
          <w:tcPr>
            <w:tcW w:w="1134" w:type="dxa"/>
          </w:tcPr>
          <w:p w14:paraId="64F73DA4" w14:textId="77777777" w:rsidR="00865DE5" w:rsidRPr="00A44910" w:rsidRDefault="00865DE5" w:rsidP="00755024">
            <w:pPr>
              <w:rPr>
                <w:rFonts w:ascii="Candara" w:hAnsi="Candara"/>
                <w:b/>
                <w:sz w:val="22"/>
                <w:szCs w:val="22"/>
              </w:rPr>
            </w:pPr>
          </w:p>
        </w:tc>
      </w:tr>
      <w:tr w:rsidR="00865DE5" w:rsidRPr="00A44910" w14:paraId="79D2B03B" w14:textId="19B4CACE" w:rsidTr="008D6E76">
        <w:trPr>
          <w:cantSplit/>
          <w:jc w:val="center"/>
        </w:trPr>
        <w:tc>
          <w:tcPr>
            <w:tcW w:w="2622" w:type="dxa"/>
          </w:tcPr>
          <w:p w14:paraId="76DDA653" w14:textId="3A672C12" w:rsidR="00865DE5" w:rsidRPr="00A81E36" w:rsidRDefault="00865DE5" w:rsidP="00755024">
            <w:pPr>
              <w:pStyle w:val="Titre6"/>
              <w:spacing w:before="40" w:after="40"/>
              <w:rPr>
                <w:rFonts w:ascii="Candara" w:hAnsi="Candara"/>
              </w:rPr>
            </w:pPr>
            <w:r w:rsidRPr="00A81E36">
              <w:rPr>
                <w:rFonts w:ascii="Candara" w:hAnsi="Candara"/>
              </w:rPr>
              <w:t>ETP à la date du 31/12/</w:t>
            </w:r>
            <w:r w:rsidR="00092526">
              <w:rPr>
                <w:rFonts w:ascii="Candara" w:hAnsi="Candara"/>
              </w:rPr>
              <w:t>2023</w:t>
            </w:r>
          </w:p>
          <w:p w14:paraId="3042BEA8" w14:textId="77777777" w:rsidR="00865DE5" w:rsidRPr="00A44910" w:rsidRDefault="00865DE5" w:rsidP="00755024">
            <w:pPr>
              <w:spacing w:after="40"/>
              <w:rPr>
                <w:rFonts w:ascii="Candara" w:hAnsi="Candara"/>
                <w:b/>
                <w:sz w:val="22"/>
                <w:szCs w:val="22"/>
              </w:rPr>
            </w:pPr>
            <w:r w:rsidRPr="00A44910">
              <w:rPr>
                <w:rFonts w:ascii="Candara" w:hAnsi="Candara"/>
                <w:bCs/>
                <w:sz w:val="22"/>
                <w:szCs w:val="22"/>
              </w:rPr>
              <w:t>(</w:t>
            </w:r>
            <w:proofErr w:type="gramStart"/>
            <w:r w:rsidRPr="00A44910">
              <w:rPr>
                <w:rFonts w:ascii="Candara" w:hAnsi="Candara"/>
                <w:bCs/>
                <w:sz w:val="22"/>
                <w:szCs w:val="22"/>
              </w:rPr>
              <w:t>quotité</w:t>
            </w:r>
            <w:proofErr w:type="gramEnd"/>
            <w:r w:rsidRPr="00A44910">
              <w:rPr>
                <w:rFonts w:ascii="Candara" w:hAnsi="Candara"/>
                <w:bCs/>
                <w:sz w:val="22"/>
                <w:szCs w:val="22"/>
              </w:rPr>
              <w:t xml:space="preserve"> de </w:t>
            </w:r>
            <w:r w:rsidRPr="00A44910">
              <w:rPr>
                <w:rFonts w:ascii="Candara" w:hAnsi="Candara"/>
                <w:sz w:val="22"/>
                <w:szCs w:val="22"/>
              </w:rPr>
              <w:t>travail</w:t>
            </w:r>
            <w:r w:rsidRPr="00A44910">
              <w:rPr>
                <w:rFonts w:ascii="Candara" w:hAnsi="Candara"/>
                <w:bCs/>
                <w:sz w:val="22"/>
                <w:szCs w:val="22"/>
              </w:rPr>
              <w:t xml:space="preserve"> des agents présents </w:t>
            </w:r>
            <w:r w:rsidRPr="00A44910">
              <w:rPr>
                <w:rFonts w:ascii="Candara" w:hAnsi="Candara"/>
                <w:bCs/>
                <w:sz w:val="22"/>
                <w:szCs w:val="22"/>
                <w:u w:val="single"/>
              </w:rPr>
              <w:t>à la date citée</w:t>
            </w:r>
            <w:r w:rsidRPr="00A44910">
              <w:rPr>
                <w:rFonts w:ascii="Candara" w:hAnsi="Candara"/>
                <w:bCs/>
                <w:sz w:val="22"/>
                <w:szCs w:val="22"/>
              </w:rPr>
              <w:t>)</w:t>
            </w:r>
          </w:p>
        </w:tc>
        <w:tc>
          <w:tcPr>
            <w:tcW w:w="850" w:type="dxa"/>
          </w:tcPr>
          <w:p w14:paraId="3D799DD4" w14:textId="77777777" w:rsidR="00865DE5" w:rsidRDefault="00865DE5" w:rsidP="00837155">
            <w:pPr>
              <w:spacing w:before="40" w:after="40"/>
              <w:jc w:val="center"/>
              <w:rPr>
                <w:rFonts w:ascii="Candara" w:hAnsi="Candara"/>
                <w:b/>
                <w:sz w:val="22"/>
                <w:szCs w:val="22"/>
              </w:rPr>
            </w:pPr>
          </w:p>
          <w:p w14:paraId="4795ECC0" w14:textId="07F1213D" w:rsidR="00837155" w:rsidRDefault="00837155" w:rsidP="00837155">
            <w:pPr>
              <w:spacing w:before="40" w:after="40"/>
              <w:jc w:val="center"/>
              <w:rPr>
                <w:rFonts w:ascii="Candara" w:hAnsi="Candara"/>
                <w:b/>
                <w:sz w:val="22"/>
                <w:szCs w:val="22"/>
              </w:rPr>
            </w:pPr>
            <w:r>
              <w:rPr>
                <w:rFonts w:ascii="Candara" w:hAnsi="Candara"/>
                <w:b/>
                <w:sz w:val="22"/>
                <w:szCs w:val="22"/>
              </w:rPr>
              <w:t>23,1</w:t>
            </w:r>
          </w:p>
          <w:p w14:paraId="0B98FA4B" w14:textId="7DA8962B" w:rsidR="00837155" w:rsidRPr="00A44910" w:rsidRDefault="00837155" w:rsidP="00837155">
            <w:pPr>
              <w:spacing w:before="40" w:after="40"/>
              <w:jc w:val="center"/>
              <w:rPr>
                <w:rFonts w:ascii="Candara" w:hAnsi="Candara"/>
                <w:b/>
                <w:sz w:val="22"/>
                <w:szCs w:val="22"/>
              </w:rPr>
            </w:pPr>
          </w:p>
        </w:tc>
        <w:tc>
          <w:tcPr>
            <w:tcW w:w="923" w:type="dxa"/>
          </w:tcPr>
          <w:p w14:paraId="2365C52E" w14:textId="77777777" w:rsidR="00837155" w:rsidRDefault="00837155" w:rsidP="00755024">
            <w:pPr>
              <w:spacing w:before="40" w:after="40"/>
              <w:rPr>
                <w:rFonts w:ascii="Candara" w:hAnsi="Candara"/>
                <w:b/>
                <w:sz w:val="22"/>
                <w:szCs w:val="22"/>
              </w:rPr>
            </w:pPr>
          </w:p>
          <w:p w14:paraId="06C6B8C3" w14:textId="136BA356" w:rsidR="00865DE5" w:rsidRPr="00A44910" w:rsidRDefault="00837155" w:rsidP="00837155">
            <w:pPr>
              <w:spacing w:before="40" w:after="40"/>
              <w:jc w:val="center"/>
              <w:rPr>
                <w:rFonts w:ascii="Candara" w:hAnsi="Candara"/>
                <w:b/>
                <w:sz w:val="22"/>
                <w:szCs w:val="22"/>
              </w:rPr>
            </w:pPr>
            <w:r>
              <w:rPr>
                <w:rFonts w:ascii="Candara" w:hAnsi="Candara"/>
                <w:b/>
                <w:sz w:val="22"/>
                <w:szCs w:val="22"/>
              </w:rPr>
              <w:t>2</w:t>
            </w:r>
          </w:p>
        </w:tc>
        <w:tc>
          <w:tcPr>
            <w:tcW w:w="992" w:type="dxa"/>
          </w:tcPr>
          <w:p w14:paraId="4290C2CF" w14:textId="77777777" w:rsidR="00865DE5" w:rsidRDefault="00865DE5" w:rsidP="00755024">
            <w:pPr>
              <w:spacing w:before="40" w:after="40"/>
              <w:rPr>
                <w:rFonts w:ascii="Candara" w:hAnsi="Candara"/>
                <w:b/>
                <w:sz w:val="22"/>
                <w:szCs w:val="22"/>
              </w:rPr>
            </w:pPr>
          </w:p>
          <w:p w14:paraId="10AAB615" w14:textId="468E4914" w:rsidR="00837155" w:rsidRPr="00A44910" w:rsidRDefault="00837155" w:rsidP="00837155">
            <w:pPr>
              <w:spacing w:before="40" w:after="40"/>
              <w:jc w:val="center"/>
              <w:rPr>
                <w:rFonts w:ascii="Candara" w:hAnsi="Candara"/>
                <w:b/>
                <w:sz w:val="22"/>
                <w:szCs w:val="22"/>
              </w:rPr>
            </w:pPr>
            <w:r>
              <w:rPr>
                <w:rFonts w:ascii="Candara" w:hAnsi="Candara"/>
                <w:b/>
                <w:sz w:val="22"/>
                <w:szCs w:val="22"/>
              </w:rPr>
              <w:t>7</w:t>
            </w:r>
          </w:p>
        </w:tc>
        <w:tc>
          <w:tcPr>
            <w:tcW w:w="992" w:type="dxa"/>
          </w:tcPr>
          <w:p w14:paraId="36B7A893" w14:textId="77777777" w:rsidR="00865DE5" w:rsidRDefault="00865DE5" w:rsidP="00755024">
            <w:pPr>
              <w:spacing w:before="40" w:after="40"/>
              <w:rPr>
                <w:rFonts w:ascii="Candara" w:hAnsi="Candara"/>
                <w:b/>
                <w:sz w:val="22"/>
                <w:szCs w:val="22"/>
              </w:rPr>
            </w:pPr>
          </w:p>
          <w:p w14:paraId="001801AC" w14:textId="102A7EB3" w:rsidR="00303263" w:rsidRPr="00A44910" w:rsidRDefault="00303263" w:rsidP="00303263">
            <w:pPr>
              <w:spacing w:before="40" w:after="40"/>
              <w:jc w:val="center"/>
              <w:rPr>
                <w:rFonts w:ascii="Candara" w:hAnsi="Candara"/>
                <w:b/>
                <w:sz w:val="22"/>
                <w:szCs w:val="22"/>
              </w:rPr>
            </w:pPr>
            <w:r>
              <w:rPr>
                <w:rFonts w:ascii="Candara" w:hAnsi="Candara"/>
                <w:b/>
                <w:sz w:val="22"/>
                <w:szCs w:val="22"/>
              </w:rPr>
              <w:t>14,8</w:t>
            </w:r>
          </w:p>
        </w:tc>
        <w:tc>
          <w:tcPr>
            <w:tcW w:w="1134" w:type="dxa"/>
          </w:tcPr>
          <w:p w14:paraId="3E2F68A5" w14:textId="77777777" w:rsidR="00865DE5" w:rsidRDefault="00865DE5" w:rsidP="00755024">
            <w:pPr>
              <w:spacing w:before="40" w:after="40"/>
              <w:rPr>
                <w:rFonts w:ascii="Candara" w:hAnsi="Candara"/>
                <w:b/>
                <w:sz w:val="22"/>
                <w:szCs w:val="22"/>
              </w:rPr>
            </w:pPr>
          </w:p>
          <w:p w14:paraId="3404E63F" w14:textId="3BCE56E9" w:rsidR="000B7A62" w:rsidRPr="00A44910" w:rsidRDefault="000B7A62" w:rsidP="000B7A62">
            <w:pPr>
              <w:spacing w:before="40" w:after="40"/>
              <w:jc w:val="center"/>
              <w:rPr>
                <w:rFonts w:ascii="Candara" w:hAnsi="Candara"/>
                <w:b/>
                <w:sz w:val="22"/>
                <w:szCs w:val="22"/>
              </w:rPr>
            </w:pPr>
            <w:r>
              <w:rPr>
                <w:rFonts w:ascii="Candara" w:hAnsi="Candara"/>
                <w:b/>
                <w:sz w:val="22"/>
                <w:szCs w:val="22"/>
              </w:rPr>
              <w:t>1</w:t>
            </w:r>
          </w:p>
        </w:tc>
        <w:tc>
          <w:tcPr>
            <w:tcW w:w="1276" w:type="dxa"/>
          </w:tcPr>
          <w:p w14:paraId="3B01D2A9" w14:textId="77777777" w:rsidR="00865DE5" w:rsidRPr="00E344B5" w:rsidRDefault="00865DE5" w:rsidP="00755024">
            <w:pPr>
              <w:spacing w:before="40" w:after="40"/>
              <w:rPr>
                <w:rFonts w:ascii="Candara" w:hAnsi="Candara"/>
                <w:b/>
                <w:sz w:val="22"/>
                <w:szCs w:val="22"/>
              </w:rPr>
            </w:pPr>
          </w:p>
        </w:tc>
        <w:tc>
          <w:tcPr>
            <w:tcW w:w="1276" w:type="dxa"/>
          </w:tcPr>
          <w:p w14:paraId="448AC9DC" w14:textId="77777777" w:rsidR="00865DE5" w:rsidRPr="00E344B5" w:rsidRDefault="00865DE5" w:rsidP="00755024">
            <w:pPr>
              <w:spacing w:before="40" w:after="40"/>
              <w:rPr>
                <w:rFonts w:ascii="Candara" w:hAnsi="Candara"/>
                <w:b/>
                <w:sz w:val="22"/>
                <w:szCs w:val="22"/>
              </w:rPr>
            </w:pPr>
          </w:p>
          <w:p w14:paraId="4FFB615B" w14:textId="1B6EDBA2" w:rsidR="000B7A62" w:rsidRPr="00E344B5" w:rsidRDefault="000B7A62" w:rsidP="000B7A62">
            <w:pPr>
              <w:spacing w:before="40" w:after="40"/>
              <w:jc w:val="center"/>
              <w:rPr>
                <w:rFonts w:ascii="Candara" w:hAnsi="Candara"/>
                <w:b/>
                <w:sz w:val="22"/>
                <w:szCs w:val="22"/>
              </w:rPr>
            </w:pPr>
            <w:r w:rsidRPr="00E344B5">
              <w:rPr>
                <w:rFonts w:ascii="Candara" w:hAnsi="Candara"/>
                <w:b/>
                <w:sz w:val="22"/>
                <w:szCs w:val="22"/>
              </w:rPr>
              <w:t>1</w:t>
            </w:r>
          </w:p>
        </w:tc>
        <w:tc>
          <w:tcPr>
            <w:tcW w:w="1134" w:type="dxa"/>
          </w:tcPr>
          <w:p w14:paraId="47D4F5A9" w14:textId="77777777" w:rsidR="00865DE5" w:rsidRPr="00A44910" w:rsidRDefault="00865DE5" w:rsidP="00755024">
            <w:pPr>
              <w:spacing w:before="40" w:after="40"/>
              <w:rPr>
                <w:rFonts w:ascii="Candara" w:hAnsi="Candara"/>
                <w:b/>
                <w:sz w:val="22"/>
                <w:szCs w:val="22"/>
              </w:rPr>
            </w:pPr>
          </w:p>
        </w:tc>
      </w:tr>
      <w:tr w:rsidR="00865DE5" w:rsidRPr="00A44910" w14:paraId="7C93E82D" w14:textId="0B2846B6" w:rsidTr="008D6E76">
        <w:trPr>
          <w:cantSplit/>
          <w:jc w:val="center"/>
        </w:trPr>
        <w:tc>
          <w:tcPr>
            <w:tcW w:w="2622" w:type="dxa"/>
          </w:tcPr>
          <w:p w14:paraId="22BFAEE9" w14:textId="1A8AD174" w:rsidR="00865DE5" w:rsidRPr="00A81E36" w:rsidRDefault="00865DE5" w:rsidP="00755024">
            <w:pPr>
              <w:pStyle w:val="Titre6"/>
              <w:spacing w:before="40" w:after="40"/>
              <w:rPr>
                <w:rFonts w:ascii="Candara" w:hAnsi="Candara"/>
              </w:rPr>
            </w:pPr>
            <w:r w:rsidRPr="00A81E36">
              <w:rPr>
                <w:rFonts w:ascii="Candara" w:hAnsi="Candara"/>
              </w:rPr>
              <w:t xml:space="preserve">ETPT </w:t>
            </w:r>
            <w:r w:rsidR="00092526">
              <w:rPr>
                <w:rFonts w:ascii="Candara" w:hAnsi="Candara"/>
              </w:rPr>
              <w:t>2023</w:t>
            </w:r>
          </w:p>
          <w:p w14:paraId="2EA5F4A4" w14:textId="77777777" w:rsidR="00865DE5" w:rsidRPr="00A44910" w:rsidRDefault="00865DE5" w:rsidP="00755024">
            <w:pPr>
              <w:spacing w:after="40"/>
              <w:rPr>
                <w:rFonts w:ascii="Candara" w:hAnsi="Candara"/>
                <w:b/>
                <w:sz w:val="22"/>
                <w:szCs w:val="22"/>
              </w:rPr>
            </w:pPr>
            <w:r w:rsidRPr="00A44910">
              <w:rPr>
                <w:rFonts w:ascii="Candara" w:hAnsi="Candara"/>
                <w:bCs/>
                <w:sz w:val="22"/>
                <w:szCs w:val="22"/>
              </w:rPr>
              <w:t>(</w:t>
            </w:r>
            <w:proofErr w:type="gramStart"/>
            <w:r w:rsidRPr="00A44910">
              <w:rPr>
                <w:rFonts w:ascii="Candara" w:hAnsi="Candara"/>
                <w:bCs/>
                <w:sz w:val="22"/>
                <w:szCs w:val="22"/>
              </w:rPr>
              <w:t>quotité</w:t>
            </w:r>
            <w:proofErr w:type="gramEnd"/>
            <w:r w:rsidRPr="00A44910">
              <w:rPr>
                <w:rFonts w:ascii="Candara" w:hAnsi="Candara"/>
                <w:bCs/>
                <w:sz w:val="22"/>
                <w:szCs w:val="22"/>
              </w:rPr>
              <w:t xml:space="preserve"> de travail consommée en moyenne sur l’année civile par l’ensemble des agents présents à un moment ou un autre dans la juridiction)</w:t>
            </w:r>
          </w:p>
        </w:tc>
        <w:tc>
          <w:tcPr>
            <w:tcW w:w="850" w:type="dxa"/>
          </w:tcPr>
          <w:p w14:paraId="69C856C4" w14:textId="77777777" w:rsidR="00865DE5" w:rsidRDefault="00865DE5" w:rsidP="00755024">
            <w:pPr>
              <w:spacing w:beforeLines="40" w:before="96" w:afterLines="40" w:after="96"/>
              <w:rPr>
                <w:rFonts w:ascii="Candara" w:hAnsi="Candara"/>
                <w:b/>
                <w:sz w:val="22"/>
                <w:szCs w:val="22"/>
              </w:rPr>
            </w:pPr>
          </w:p>
          <w:p w14:paraId="5EDE0492" w14:textId="77777777" w:rsidR="00303263" w:rsidRDefault="00303263" w:rsidP="00755024">
            <w:pPr>
              <w:spacing w:beforeLines="40" w:before="96" w:afterLines="40" w:after="96"/>
              <w:rPr>
                <w:rFonts w:ascii="Candara" w:hAnsi="Candara"/>
                <w:b/>
                <w:sz w:val="22"/>
                <w:szCs w:val="22"/>
              </w:rPr>
            </w:pPr>
          </w:p>
          <w:p w14:paraId="2FA702CF" w14:textId="6724A5E1" w:rsidR="00303263" w:rsidRPr="00A44910" w:rsidRDefault="00303263" w:rsidP="00303263">
            <w:pPr>
              <w:spacing w:beforeLines="40" w:before="96" w:afterLines="40" w:after="96"/>
              <w:jc w:val="center"/>
              <w:rPr>
                <w:rFonts w:ascii="Candara" w:hAnsi="Candara"/>
                <w:b/>
                <w:sz w:val="22"/>
                <w:szCs w:val="22"/>
              </w:rPr>
            </w:pPr>
            <w:r>
              <w:rPr>
                <w:rFonts w:ascii="Candara" w:hAnsi="Candara"/>
                <w:b/>
                <w:sz w:val="22"/>
                <w:szCs w:val="22"/>
              </w:rPr>
              <w:t>2</w:t>
            </w:r>
            <w:r w:rsidR="00F55932">
              <w:rPr>
                <w:rFonts w:ascii="Candara" w:hAnsi="Candara"/>
                <w:b/>
                <w:sz w:val="22"/>
                <w:szCs w:val="22"/>
              </w:rPr>
              <w:t>2</w:t>
            </w:r>
            <w:r>
              <w:rPr>
                <w:rFonts w:ascii="Candara" w:hAnsi="Candara"/>
                <w:b/>
                <w:sz w:val="22"/>
                <w:szCs w:val="22"/>
              </w:rPr>
              <w:t>,</w:t>
            </w:r>
            <w:r w:rsidR="00F55932">
              <w:rPr>
                <w:rFonts w:ascii="Candara" w:hAnsi="Candara"/>
                <w:b/>
                <w:sz w:val="22"/>
                <w:szCs w:val="22"/>
              </w:rPr>
              <w:t>22</w:t>
            </w:r>
          </w:p>
        </w:tc>
        <w:tc>
          <w:tcPr>
            <w:tcW w:w="923" w:type="dxa"/>
          </w:tcPr>
          <w:p w14:paraId="43230041" w14:textId="77777777" w:rsidR="00865DE5" w:rsidRDefault="00865DE5" w:rsidP="00755024">
            <w:pPr>
              <w:spacing w:beforeLines="40" w:before="96" w:afterLines="40" w:after="96"/>
              <w:rPr>
                <w:rFonts w:ascii="Candara" w:hAnsi="Candara"/>
                <w:b/>
                <w:sz w:val="22"/>
                <w:szCs w:val="22"/>
              </w:rPr>
            </w:pPr>
          </w:p>
          <w:p w14:paraId="5C57565E" w14:textId="77777777" w:rsidR="00303263" w:rsidRDefault="00303263" w:rsidP="00755024">
            <w:pPr>
              <w:spacing w:beforeLines="40" w:before="96" w:afterLines="40" w:after="96"/>
              <w:rPr>
                <w:rFonts w:ascii="Candara" w:hAnsi="Candara"/>
                <w:b/>
                <w:sz w:val="22"/>
                <w:szCs w:val="22"/>
              </w:rPr>
            </w:pPr>
          </w:p>
          <w:p w14:paraId="352380C3" w14:textId="125A3536" w:rsidR="00303263" w:rsidRPr="00A44910" w:rsidRDefault="00F55932" w:rsidP="00303263">
            <w:pPr>
              <w:spacing w:beforeLines="40" w:before="96" w:afterLines="40" w:after="96"/>
              <w:jc w:val="center"/>
              <w:rPr>
                <w:rFonts w:ascii="Candara" w:hAnsi="Candara"/>
                <w:b/>
                <w:sz w:val="22"/>
                <w:szCs w:val="22"/>
              </w:rPr>
            </w:pPr>
            <w:r>
              <w:rPr>
                <w:rFonts w:ascii="Candara" w:hAnsi="Candara"/>
                <w:b/>
                <w:sz w:val="22"/>
                <w:szCs w:val="22"/>
              </w:rPr>
              <w:t>2</w:t>
            </w:r>
          </w:p>
        </w:tc>
        <w:tc>
          <w:tcPr>
            <w:tcW w:w="992" w:type="dxa"/>
          </w:tcPr>
          <w:p w14:paraId="425F4368" w14:textId="77777777" w:rsidR="00865DE5" w:rsidRDefault="00865DE5" w:rsidP="00AE4C79">
            <w:pPr>
              <w:spacing w:beforeLines="40" w:before="96" w:afterLines="40" w:after="96"/>
              <w:jc w:val="center"/>
              <w:rPr>
                <w:rFonts w:ascii="Candara" w:hAnsi="Candara"/>
                <w:b/>
                <w:sz w:val="22"/>
                <w:szCs w:val="22"/>
              </w:rPr>
            </w:pPr>
          </w:p>
          <w:p w14:paraId="1B74D097" w14:textId="77777777" w:rsidR="00AE4C79" w:rsidRDefault="00AE4C79" w:rsidP="00AE4C79">
            <w:pPr>
              <w:spacing w:beforeLines="40" w:before="96" w:afterLines="40" w:after="96"/>
              <w:jc w:val="center"/>
              <w:rPr>
                <w:rFonts w:ascii="Candara" w:hAnsi="Candara"/>
                <w:b/>
                <w:sz w:val="22"/>
                <w:szCs w:val="22"/>
              </w:rPr>
            </w:pPr>
          </w:p>
          <w:p w14:paraId="2E0F9035" w14:textId="7F4719E2" w:rsidR="00AE4C79" w:rsidRPr="00A44910" w:rsidRDefault="00AE4C79" w:rsidP="00AE4C79">
            <w:pPr>
              <w:spacing w:beforeLines="40" w:before="96" w:afterLines="40" w:after="96"/>
              <w:jc w:val="center"/>
              <w:rPr>
                <w:rFonts w:ascii="Candara" w:hAnsi="Candara"/>
                <w:b/>
                <w:sz w:val="22"/>
                <w:szCs w:val="22"/>
              </w:rPr>
            </w:pPr>
            <w:r>
              <w:rPr>
                <w:rFonts w:ascii="Candara" w:hAnsi="Candara"/>
                <w:b/>
                <w:sz w:val="22"/>
                <w:szCs w:val="22"/>
              </w:rPr>
              <w:t>6,59</w:t>
            </w:r>
          </w:p>
        </w:tc>
        <w:tc>
          <w:tcPr>
            <w:tcW w:w="992" w:type="dxa"/>
          </w:tcPr>
          <w:p w14:paraId="039A063E" w14:textId="77777777" w:rsidR="00865DE5" w:rsidRDefault="00865DE5" w:rsidP="00755024">
            <w:pPr>
              <w:spacing w:beforeLines="40" w:before="96" w:afterLines="40" w:after="96"/>
              <w:rPr>
                <w:rFonts w:ascii="Candara" w:hAnsi="Candara"/>
                <w:b/>
                <w:sz w:val="22"/>
                <w:szCs w:val="22"/>
              </w:rPr>
            </w:pPr>
          </w:p>
          <w:p w14:paraId="38FE3A7A" w14:textId="77777777" w:rsidR="00AE4C79" w:rsidRDefault="00AE4C79" w:rsidP="00755024">
            <w:pPr>
              <w:spacing w:beforeLines="40" w:before="96" w:afterLines="40" w:after="96"/>
              <w:rPr>
                <w:rFonts w:ascii="Candara" w:hAnsi="Candara"/>
                <w:b/>
                <w:sz w:val="22"/>
                <w:szCs w:val="22"/>
              </w:rPr>
            </w:pPr>
          </w:p>
          <w:p w14:paraId="261C1327" w14:textId="5F079270" w:rsidR="00AE4C79" w:rsidRPr="00A44910" w:rsidRDefault="00AE4C79" w:rsidP="00AE4C79">
            <w:pPr>
              <w:spacing w:beforeLines="40" w:before="96" w:afterLines="40" w:after="96"/>
              <w:jc w:val="center"/>
              <w:rPr>
                <w:rFonts w:ascii="Candara" w:hAnsi="Candara"/>
                <w:b/>
                <w:sz w:val="22"/>
                <w:szCs w:val="22"/>
              </w:rPr>
            </w:pPr>
            <w:r>
              <w:rPr>
                <w:rFonts w:ascii="Candara" w:hAnsi="Candara"/>
                <w:b/>
                <w:sz w:val="22"/>
                <w:szCs w:val="22"/>
              </w:rPr>
              <w:t>13,63</w:t>
            </w:r>
          </w:p>
        </w:tc>
        <w:tc>
          <w:tcPr>
            <w:tcW w:w="1134" w:type="dxa"/>
          </w:tcPr>
          <w:p w14:paraId="1E17871A" w14:textId="77777777" w:rsidR="00865DE5" w:rsidRPr="00A44910" w:rsidRDefault="00865DE5" w:rsidP="00755024">
            <w:pPr>
              <w:spacing w:beforeLines="40" w:before="96" w:afterLines="40" w:after="96"/>
              <w:rPr>
                <w:rFonts w:ascii="Candara" w:hAnsi="Candara"/>
                <w:b/>
                <w:sz w:val="22"/>
                <w:szCs w:val="22"/>
              </w:rPr>
            </w:pPr>
          </w:p>
        </w:tc>
        <w:tc>
          <w:tcPr>
            <w:tcW w:w="1276" w:type="dxa"/>
          </w:tcPr>
          <w:p w14:paraId="07A6B250" w14:textId="77777777" w:rsidR="00865DE5" w:rsidRPr="00A44910" w:rsidRDefault="00865DE5" w:rsidP="00755024">
            <w:pPr>
              <w:spacing w:beforeLines="40" w:before="96" w:afterLines="40" w:after="96"/>
              <w:rPr>
                <w:rFonts w:ascii="Candara" w:hAnsi="Candara"/>
                <w:b/>
                <w:sz w:val="22"/>
                <w:szCs w:val="22"/>
              </w:rPr>
            </w:pPr>
          </w:p>
        </w:tc>
        <w:tc>
          <w:tcPr>
            <w:tcW w:w="1276" w:type="dxa"/>
          </w:tcPr>
          <w:p w14:paraId="21134D94" w14:textId="77777777" w:rsidR="00865DE5" w:rsidRPr="00A44910" w:rsidRDefault="00865DE5" w:rsidP="00755024">
            <w:pPr>
              <w:spacing w:beforeLines="40" w:before="96" w:afterLines="40" w:after="96"/>
              <w:rPr>
                <w:rFonts w:ascii="Candara" w:hAnsi="Candara"/>
                <w:b/>
                <w:sz w:val="22"/>
                <w:szCs w:val="22"/>
              </w:rPr>
            </w:pPr>
          </w:p>
        </w:tc>
        <w:tc>
          <w:tcPr>
            <w:tcW w:w="1134" w:type="dxa"/>
          </w:tcPr>
          <w:p w14:paraId="232D7A7A" w14:textId="77777777" w:rsidR="00865DE5" w:rsidRPr="00A44910" w:rsidRDefault="00865DE5" w:rsidP="00755024">
            <w:pPr>
              <w:spacing w:beforeLines="40" w:before="96" w:afterLines="40" w:after="96"/>
              <w:rPr>
                <w:rFonts w:ascii="Candara" w:hAnsi="Candara"/>
                <w:b/>
                <w:sz w:val="22"/>
                <w:szCs w:val="22"/>
              </w:rPr>
            </w:pPr>
          </w:p>
        </w:tc>
      </w:tr>
      <w:bookmarkEnd w:id="0"/>
      <w:bookmarkEnd w:id="1"/>
    </w:tbl>
    <w:p w14:paraId="1FB17A07" w14:textId="77777777" w:rsidR="00D741AD" w:rsidRDefault="00D741AD" w:rsidP="0052476E">
      <w:pPr>
        <w:pStyle w:val="Titre"/>
        <w:jc w:val="both"/>
        <w:rPr>
          <w:rFonts w:ascii="Candara" w:hAnsi="Candara"/>
          <w:b w:val="0"/>
          <w:sz w:val="22"/>
          <w:szCs w:val="22"/>
        </w:rPr>
      </w:pPr>
    </w:p>
    <w:p w14:paraId="6F7378E0" w14:textId="3D5FCFBE" w:rsidR="00C134B1" w:rsidRDefault="00AE4C79" w:rsidP="0052476E">
      <w:pPr>
        <w:pStyle w:val="Titre"/>
        <w:jc w:val="both"/>
        <w:rPr>
          <w:rFonts w:ascii="Candara" w:hAnsi="Candara"/>
          <w:b w:val="0"/>
          <w:sz w:val="22"/>
          <w:szCs w:val="22"/>
        </w:rPr>
      </w:pPr>
      <w:r>
        <w:rPr>
          <w:rFonts w:ascii="Candara" w:hAnsi="Candara"/>
          <w:b w:val="0"/>
          <w:sz w:val="22"/>
          <w:szCs w:val="22"/>
        </w:rPr>
        <w:t>Greffières de chambre (B) : une recrutée le 1</w:t>
      </w:r>
      <w:r w:rsidRPr="00AE4C79">
        <w:rPr>
          <w:rFonts w:ascii="Candara" w:hAnsi="Candara"/>
          <w:b w:val="0"/>
          <w:sz w:val="22"/>
          <w:szCs w:val="22"/>
          <w:vertAlign w:val="superscript"/>
        </w:rPr>
        <w:t>er</w:t>
      </w:r>
      <w:r>
        <w:rPr>
          <w:rFonts w:ascii="Candara" w:hAnsi="Candara"/>
          <w:b w:val="0"/>
          <w:sz w:val="22"/>
          <w:szCs w:val="22"/>
        </w:rPr>
        <w:t xml:space="preserve"> mai 2023 ; un</w:t>
      </w:r>
      <w:r w:rsidR="00DC0746">
        <w:rPr>
          <w:rFonts w:ascii="Candara" w:hAnsi="Candara"/>
          <w:b w:val="0"/>
          <w:sz w:val="22"/>
          <w:szCs w:val="22"/>
        </w:rPr>
        <w:t>e</w:t>
      </w:r>
      <w:r>
        <w:rPr>
          <w:rFonts w:ascii="Candara" w:hAnsi="Candara"/>
          <w:b w:val="0"/>
          <w:sz w:val="22"/>
          <w:szCs w:val="22"/>
        </w:rPr>
        <w:t xml:space="preserve"> autre à 90% jusqu’au 30/09/2023.</w:t>
      </w:r>
    </w:p>
    <w:p w14:paraId="4F16DD7C" w14:textId="55F1B730" w:rsidR="00DC0746" w:rsidRDefault="00DC0746" w:rsidP="0052476E">
      <w:pPr>
        <w:pStyle w:val="Titre"/>
        <w:jc w:val="both"/>
        <w:rPr>
          <w:rFonts w:ascii="Candara" w:hAnsi="Candara"/>
          <w:b w:val="0"/>
          <w:sz w:val="22"/>
          <w:szCs w:val="22"/>
        </w:rPr>
      </w:pPr>
      <w:r>
        <w:rPr>
          <w:rFonts w:ascii="Candara" w:hAnsi="Candara"/>
          <w:b w:val="0"/>
          <w:sz w:val="22"/>
          <w:szCs w:val="22"/>
        </w:rPr>
        <w:t xml:space="preserve">Agents de greffe (C) : </w:t>
      </w:r>
      <w:r w:rsidR="007373BE">
        <w:rPr>
          <w:rFonts w:ascii="Candara" w:hAnsi="Candara"/>
          <w:b w:val="0"/>
          <w:sz w:val="22"/>
          <w:szCs w:val="22"/>
        </w:rPr>
        <w:t>4 agents en poste 4, 9, 10 et 11 mois ; une agente à 80%.</w:t>
      </w:r>
    </w:p>
    <w:p w14:paraId="799EBBD4" w14:textId="59989D70" w:rsidR="00BC1A5A" w:rsidRDefault="00BC1A5A" w:rsidP="00B51CB8">
      <w:pPr>
        <w:pStyle w:val="Titre"/>
        <w:ind w:firstLine="357"/>
        <w:jc w:val="both"/>
        <w:rPr>
          <w:rFonts w:ascii="Candara" w:hAnsi="Candara"/>
          <w:b w:val="0"/>
          <w:sz w:val="22"/>
          <w:szCs w:val="22"/>
        </w:rPr>
      </w:pPr>
    </w:p>
    <w:p w14:paraId="4EDCC168" w14:textId="77777777" w:rsidR="00BC1A5A" w:rsidRPr="00A44910" w:rsidRDefault="00BC1A5A" w:rsidP="00B51CB8">
      <w:pPr>
        <w:pStyle w:val="Titre"/>
        <w:ind w:firstLine="357"/>
        <w:jc w:val="both"/>
        <w:rPr>
          <w:rFonts w:ascii="Candara" w:hAnsi="Candara"/>
          <w:b w:val="0"/>
          <w:sz w:val="22"/>
          <w:szCs w:val="22"/>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2"/>
        <w:gridCol w:w="3331"/>
      </w:tblGrid>
      <w:tr w:rsidR="00B51CB8" w:rsidRPr="00A44910" w14:paraId="5974E819" w14:textId="77777777" w:rsidTr="00C134B1">
        <w:trPr>
          <w:cantSplit/>
          <w:jc w:val="center"/>
        </w:trPr>
        <w:tc>
          <w:tcPr>
            <w:tcW w:w="5882" w:type="dxa"/>
            <w:tcBorders>
              <w:top w:val="nil"/>
              <w:left w:val="nil"/>
            </w:tcBorders>
          </w:tcPr>
          <w:p w14:paraId="77759D37" w14:textId="77777777" w:rsidR="00B51CB8" w:rsidRPr="00A44910" w:rsidRDefault="00B51CB8" w:rsidP="00755024">
            <w:pPr>
              <w:spacing w:before="60" w:after="60"/>
              <w:rPr>
                <w:rFonts w:ascii="Candara" w:hAnsi="Candara"/>
                <w:b/>
                <w:sz w:val="22"/>
                <w:szCs w:val="22"/>
              </w:rPr>
            </w:pPr>
          </w:p>
        </w:tc>
        <w:tc>
          <w:tcPr>
            <w:tcW w:w="3331" w:type="dxa"/>
            <w:tcBorders>
              <w:bottom w:val="nil"/>
            </w:tcBorders>
          </w:tcPr>
          <w:p w14:paraId="761D3486" w14:textId="77777777" w:rsidR="00B51CB8" w:rsidRPr="00A81E36" w:rsidRDefault="00B51CB8" w:rsidP="00755024">
            <w:pPr>
              <w:pStyle w:val="Titre1"/>
              <w:spacing w:before="60" w:after="60"/>
              <w:rPr>
                <w:rFonts w:ascii="Candara" w:hAnsi="Candara"/>
                <w:bCs w:val="0"/>
                <w:kern w:val="0"/>
                <w:sz w:val="22"/>
                <w:szCs w:val="22"/>
              </w:rPr>
            </w:pPr>
            <w:r w:rsidRPr="00A81E36">
              <w:rPr>
                <w:rFonts w:ascii="Candara" w:hAnsi="Candara"/>
                <w:bCs w:val="0"/>
                <w:kern w:val="0"/>
                <w:sz w:val="22"/>
                <w:szCs w:val="22"/>
              </w:rPr>
              <w:t>Assistants du contentieux</w:t>
            </w:r>
          </w:p>
        </w:tc>
      </w:tr>
      <w:tr w:rsidR="00B51CB8" w:rsidRPr="00A44910" w14:paraId="2CCC0A7F" w14:textId="77777777" w:rsidTr="00C134B1">
        <w:trPr>
          <w:cantSplit/>
          <w:jc w:val="center"/>
        </w:trPr>
        <w:tc>
          <w:tcPr>
            <w:tcW w:w="5882" w:type="dxa"/>
          </w:tcPr>
          <w:p w14:paraId="74F8E4D0" w14:textId="7286BB2C" w:rsidR="00B51CB8" w:rsidRPr="00A81E36" w:rsidRDefault="00B51CB8" w:rsidP="00755024">
            <w:pPr>
              <w:pStyle w:val="Titre6"/>
              <w:spacing w:before="40" w:after="40"/>
              <w:rPr>
                <w:rFonts w:ascii="Candara" w:hAnsi="Candara"/>
              </w:rPr>
            </w:pPr>
            <w:r w:rsidRPr="00A81E36">
              <w:rPr>
                <w:rFonts w:ascii="Candara" w:hAnsi="Candara"/>
              </w:rPr>
              <w:t>Effectif physique présent au 31/12/</w:t>
            </w:r>
            <w:r w:rsidR="00092526">
              <w:rPr>
                <w:rFonts w:ascii="Candara" w:hAnsi="Candara"/>
              </w:rPr>
              <w:t>2023</w:t>
            </w:r>
          </w:p>
          <w:p w14:paraId="0B6F08AF" w14:textId="77777777" w:rsidR="00B51CB8" w:rsidRPr="00A44910" w:rsidRDefault="00B51CB8" w:rsidP="00755024">
            <w:pPr>
              <w:spacing w:after="40"/>
              <w:rPr>
                <w:rFonts w:ascii="Candara" w:hAnsi="Candara"/>
                <w:b/>
                <w:sz w:val="22"/>
                <w:szCs w:val="22"/>
              </w:rPr>
            </w:pPr>
            <w:r w:rsidRPr="00A44910">
              <w:rPr>
                <w:rFonts w:ascii="Candara" w:hAnsi="Candara"/>
                <w:sz w:val="22"/>
                <w:szCs w:val="22"/>
              </w:rPr>
              <w:t>(</w:t>
            </w:r>
            <w:proofErr w:type="gramStart"/>
            <w:r w:rsidRPr="00A44910">
              <w:rPr>
                <w:rFonts w:ascii="Candara" w:hAnsi="Candara"/>
                <w:sz w:val="22"/>
                <w:szCs w:val="22"/>
              </w:rPr>
              <w:t>agents</w:t>
            </w:r>
            <w:proofErr w:type="gramEnd"/>
            <w:r w:rsidRPr="00A44910">
              <w:rPr>
                <w:rFonts w:ascii="Candara" w:hAnsi="Candara"/>
                <w:sz w:val="22"/>
                <w:szCs w:val="22"/>
              </w:rPr>
              <w:t xml:space="preserve"> présents dans la juridiction </w:t>
            </w:r>
            <w:r w:rsidRPr="00A44910">
              <w:rPr>
                <w:rFonts w:ascii="Candara" w:hAnsi="Candara"/>
                <w:sz w:val="22"/>
                <w:szCs w:val="22"/>
                <w:u w:val="single"/>
              </w:rPr>
              <w:t>à la date citée</w:t>
            </w:r>
            <w:r w:rsidRPr="00A44910">
              <w:rPr>
                <w:rFonts w:ascii="Candara" w:hAnsi="Candara"/>
                <w:sz w:val="22"/>
                <w:szCs w:val="22"/>
              </w:rPr>
              <w:t>)</w:t>
            </w:r>
          </w:p>
        </w:tc>
        <w:tc>
          <w:tcPr>
            <w:tcW w:w="3331" w:type="dxa"/>
          </w:tcPr>
          <w:p w14:paraId="1DE95B6B" w14:textId="77777777" w:rsidR="00B51CB8" w:rsidRDefault="00B51CB8" w:rsidP="00755024">
            <w:pPr>
              <w:rPr>
                <w:rFonts w:ascii="Candara" w:hAnsi="Candara"/>
                <w:b/>
                <w:sz w:val="22"/>
                <w:szCs w:val="22"/>
              </w:rPr>
            </w:pPr>
          </w:p>
          <w:p w14:paraId="3DACE4A3" w14:textId="7F4F46F2" w:rsidR="00EF0923" w:rsidRPr="00A44910" w:rsidRDefault="00EF0923" w:rsidP="00755024">
            <w:pPr>
              <w:rPr>
                <w:rFonts w:ascii="Candara" w:hAnsi="Candara"/>
                <w:b/>
                <w:sz w:val="22"/>
                <w:szCs w:val="22"/>
              </w:rPr>
            </w:pPr>
            <w:r>
              <w:rPr>
                <w:rFonts w:ascii="Candara" w:hAnsi="Candara"/>
                <w:b/>
                <w:sz w:val="22"/>
                <w:szCs w:val="22"/>
              </w:rPr>
              <w:t>1</w:t>
            </w:r>
          </w:p>
        </w:tc>
      </w:tr>
      <w:tr w:rsidR="00B51CB8" w:rsidRPr="00A44910" w14:paraId="51BF1AA7" w14:textId="77777777" w:rsidTr="00C134B1">
        <w:trPr>
          <w:cantSplit/>
          <w:jc w:val="center"/>
        </w:trPr>
        <w:tc>
          <w:tcPr>
            <w:tcW w:w="5882" w:type="dxa"/>
          </w:tcPr>
          <w:p w14:paraId="2ABB7657" w14:textId="414F7CFB" w:rsidR="00B51CB8" w:rsidRPr="00A81E36" w:rsidRDefault="00B51CB8" w:rsidP="00755024">
            <w:pPr>
              <w:pStyle w:val="Titre6"/>
              <w:spacing w:before="40" w:after="40"/>
              <w:rPr>
                <w:rFonts w:ascii="Candara" w:hAnsi="Candara"/>
              </w:rPr>
            </w:pPr>
            <w:r w:rsidRPr="00A81E36">
              <w:rPr>
                <w:rFonts w:ascii="Candara" w:hAnsi="Candara"/>
              </w:rPr>
              <w:t>ETP à la date du 31/12/</w:t>
            </w:r>
            <w:r w:rsidR="00092526">
              <w:rPr>
                <w:rFonts w:ascii="Candara" w:hAnsi="Candara"/>
              </w:rPr>
              <w:t>2023</w:t>
            </w:r>
          </w:p>
          <w:p w14:paraId="74B7B707" w14:textId="3F3D432F" w:rsidR="00B51CB8" w:rsidRPr="00A44910" w:rsidRDefault="00B51CB8" w:rsidP="00755024">
            <w:pPr>
              <w:spacing w:after="40"/>
              <w:rPr>
                <w:rFonts w:ascii="Candara" w:hAnsi="Candara"/>
                <w:b/>
                <w:sz w:val="22"/>
                <w:szCs w:val="22"/>
              </w:rPr>
            </w:pPr>
            <w:r w:rsidRPr="00A44910">
              <w:rPr>
                <w:rFonts w:ascii="Candara" w:hAnsi="Candara"/>
                <w:bCs/>
                <w:sz w:val="22"/>
                <w:szCs w:val="22"/>
              </w:rPr>
              <w:t>(</w:t>
            </w:r>
            <w:proofErr w:type="gramStart"/>
            <w:r w:rsidRPr="00A44910">
              <w:rPr>
                <w:rFonts w:ascii="Candara" w:hAnsi="Candara"/>
                <w:bCs/>
                <w:sz w:val="22"/>
                <w:szCs w:val="22"/>
              </w:rPr>
              <w:t>quotité</w:t>
            </w:r>
            <w:proofErr w:type="gramEnd"/>
            <w:r w:rsidRPr="00A44910">
              <w:rPr>
                <w:rFonts w:ascii="Candara" w:hAnsi="Candara"/>
                <w:bCs/>
                <w:sz w:val="22"/>
                <w:szCs w:val="22"/>
              </w:rPr>
              <w:t xml:space="preserve"> de </w:t>
            </w:r>
            <w:r w:rsidRPr="00A44910">
              <w:rPr>
                <w:rFonts w:ascii="Candara" w:hAnsi="Candara"/>
                <w:sz w:val="22"/>
                <w:szCs w:val="22"/>
              </w:rPr>
              <w:t>travail</w:t>
            </w:r>
            <w:r w:rsidRPr="00A44910">
              <w:rPr>
                <w:rFonts w:ascii="Candara" w:hAnsi="Candara"/>
                <w:bCs/>
                <w:sz w:val="22"/>
                <w:szCs w:val="22"/>
              </w:rPr>
              <w:t xml:space="preserve"> </w:t>
            </w:r>
            <w:r w:rsidR="005A2412">
              <w:rPr>
                <w:rFonts w:ascii="Candara" w:hAnsi="Candara"/>
                <w:bCs/>
                <w:sz w:val="22"/>
                <w:szCs w:val="22"/>
              </w:rPr>
              <w:t xml:space="preserve">consacrée à l’aide à la décision </w:t>
            </w:r>
            <w:r w:rsidRPr="00A44910">
              <w:rPr>
                <w:rFonts w:ascii="Candara" w:hAnsi="Candara"/>
                <w:bCs/>
                <w:sz w:val="22"/>
                <w:szCs w:val="22"/>
              </w:rPr>
              <w:t xml:space="preserve">des agents présents </w:t>
            </w:r>
            <w:r w:rsidRPr="00A44910">
              <w:rPr>
                <w:rFonts w:ascii="Candara" w:hAnsi="Candara"/>
                <w:bCs/>
                <w:sz w:val="22"/>
                <w:szCs w:val="22"/>
                <w:u w:val="single"/>
              </w:rPr>
              <w:t>à la date citée</w:t>
            </w:r>
            <w:r w:rsidRPr="00A44910">
              <w:rPr>
                <w:rFonts w:ascii="Candara" w:hAnsi="Candara"/>
                <w:bCs/>
                <w:sz w:val="22"/>
                <w:szCs w:val="22"/>
              </w:rPr>
              <w:t>)</w:t>
            </w:r>
          </w:p>
        </w:tc>
        <w:tc>
          <w:tcPr>
            <w:tcW w:w="3331" w:type="dxa"/>
          </w:tcPr>
          <w:p w14:paraId="5BAF6736" w14:textId="77777777" w:rsidR="00B51CB8" w:rsidRDefault="00B51CB8" w:rsidP="00755024">
            <w:pPr>
              <w:spacing w:before="40" w:after="40"/>
              <w:rPr>
                <w:rFonts w:ascii="Candara" w:hAnsi="Candara"/>
                <w:b/>
                <w:sz w:val="22"/>
                <w:szCs w:val="22"/>
              </w:rPr>
            </w:pPr>
          </w:p>
          <w:p w14:paraId="46F57610" w14:textId="4194DEA2" w:rsidR="00EF0923" w:rsidRPr="00A44910" w:rsidRDefault="00EF0923" w:rsidP="00755024">
            <w:pPr>
              <w:spacing w:before="40" w:after="40"/>
              <w:rPr>
                <w:rFonts w:ascii="Candara" w:hAnsi="Candara"/>
                <w:b/>
                <w:sz w:val="22"/>
                <w:szCs w:val="22"/>
              </w:rPr>
            </w:pPr>
            <w:r>
              <w:rPr>
                <w:rFonts w:ascii="Candara" w:hAnsi="Candara"/>
                <w:b/>
                <w:sz w:val="22"/>
                <w:szCs w:val="22"/>
              </w:rPr>
              <w:t>0,5</w:t>
            </w:r>
          </w:p>
        </w:tc>
      </w:tr>
    </w:tbl>
    <w:p w14:paraId="2B6E6684" w14:textId="77777777" w:rsidR="00B51CB8" w:rsidRDefault="00B51CB8" w:rsidP="00B51CB8">
      <w:pPr>
        <w:pStyle w:val="Titre"/>
        <w:tabs>
          <w:tab w:val="left" w:pos="426"/>
        </w:tabs>
        <w:ind w:left="360"/>
        <w:jc w:val="both"/>
        <w:rPr>
          <w:rFonts w:ascii="Candara" w:hAnsi="Candara"/>
          <w:b w:val="0"/>
          <w:sz w:val="22"/>
          <w:szCs w:val="22"/>
        </w:rPr>
      </w:pPr>
    </w:p>
    <w:p w14:paraId="36BCB6D2" w14:textId="731D5BF0" w:rsidR="00504A50" w:rsidRDefault="00200B57" w:rsidP="001264BB">
      <w:pPr>
        <w:pStyle w:val="Titre"/>
        <w:tabs>
          <w:tab w:val="left" w:pos="426"/>
        </w:tabs>
        <w:jc w:val="both"/>
        <w:rPr>
          <w:rFonts w:ascii="Candara" w:hAnsi="Candara"/>
          <w:b w:val="0"/>
          <w:sz w:val="22"/>
          <w:szCs w:val="22"/>
        </w:rPr>
      </w:pPr>
      <w:r w:rsidRPr="00127723">
        <w:rPr>
          <w:rFonts w:ascii="Candara" w:hAnsi="Candara"/>
          <w:b w:val="0"/>
          <w:sz w:val="22"/>
          <w:szCs w:val="22"/>
        </w:rPr>
        <w:t>-N</w:t>
      </w:r>
      <w:r w:rsidR="00B51CB8" w:rsidRPr="00127723">
        <w:rPr>
          <w:rFonts w:ascii="Candara" w:hAnsi="Candara"/>
          <w:b w:val="0"/>
          <w:sz w:val="22"/>
          <w:szCs w:val="22"/>
        </w:rPr>
        <w:t xml:space="preserve">ombre de mois de stage rémunérés durant l’année </w:t>
      </w:r>
      <w:r w:rsidR="00092526" w:rsidRPr="00127723">
        <w:rPr>
          <w:rFonts w:ascii="Candara" w:hAnsi="Candara"/>
          <w:b w:val="0"/>
          <w:sz w:val="22"/>
          <w:szCs w:val="22"/>
        </w:rPr>
        <w:t>2023</w:t>
      </w:r>
      <w:r w:rsidRPr="00127723">
        <w:rPr>
          <w:rFonts w:ascii="Candara" w:hAnsi="Candara"/>
          <w:b w:val="0"/>
          <w:sz w:val="22"/>
          <w:szCs w:val="22"/>
        </w:rPr>
        <w:t xml:space="preserve"> : </w:t>
      </w:r>
      <w:r w:rsidR="00FB165B" w:rsidRPr="00127723">
        <w:rPr>
          <w:rFonts w:ascii="Candara" w:hAnsi="Candara"/>
          <w:b w:val="0"/>
          <w:sz w:val="22"/>
          <w:szCs w:val="22"/>
        </w:rPr>
        <w:t>1</w:t>
      </w:r>
      <w:r w:rsidR="00127723" w:rsidRPr="00127723">
        <w:rPr>
          <w:rFonts w:ascii="Candara" w:hAnsi="Candara"/>
          <w:b w:val="0"/>
          <w:sz w:val="22"/>
          <w:szCs w:val="22"/>
        </w:rPr>
        <w:t>5</w:t>
      </w:r>
      <w:r w:rsidR="00FB165B" w:rsidRPr="00127723">
        <w:rPr>
          <w:rFonts w:ascii="Candara" w:hAnsi="Candara"/>
          <w:b w:val="0"/>
          <w:sz w:val="22"/>
          <w:szCs w:val="22"/>
        </w:rPr>
        <w:t xml:space="preserve"> mois dont 6 mois pour un avocat stagiaire</w:t>
      </w:r>
      <w:r w:rsidR="00504A50">
        <w:rPr>
          <w:rFonts w:ascii="Candara" w:hAnsi="Candara"/>
          <w:b w:val="0"/>
          <w:sz w:val="22"/>
          <w:szCs w:val="22"/>
        </w:rPr>
        <w:t xml:space="preserve"> </w:t>
      </w:r>
      <w:r w:rsidR="00FB165B">
        <w:rPr>
          <w:rFonts w:ascii="Candara" w:hAnsi="Candara"/>
          <w:b w:val="0"/>
          <w:sz w:val="22"/>
          <w:szCs w:val="22"/>
        </w:rPr>
        <w:t>en PPI</w:t>
      </w:r>
      <w:r w:rsidR="00504A50">
        <w:rPr>
          <w:rFonts w:ascii="Candara" w:hAnsi="Candara"/>
          <w:b w:val="0"/>
          <w:sz w:val="22"/>
          <w:szCs w:val="22"/>
        </w:rPr>
        <w:t>, soit moins que les 18 mois de gratification de stage alloués par la lettre de cadrage.</w:t>
      </w:r>
    </w:p>
    <w:p w14:paraId="220094C5" w14:textId="77777777" w:rsidR="00504A50" w:rsidRDefault="00504A50" w:rsidP="001264BB">
      <w:pPr>
        <w:pStyle w:val="Titre"/>
        <w:tabs>
          <w:tab w:val="left" w:pos="426"/>
        </w:tabs>
        <w:jc w:val="both"/>
        <w:rPr>
          <w:rFonts w:ascii="Candara" w:hAnsi="Candara"/>
          <w:b w:val="0"/>
          <w:sz w:val="22"/>
          <w:szCs w:val="22"/>
        </w:rPr>
      </w:pPr>
    </w:p>
    <w:p w14:paraId="2D73073A" w14:textId="00BE5CF3" w:rsidR="00CE71F2" w:rsidRDefault="003D4E0C" w:rsidP="001264BB">
      <w:pPr>
        <w:pStyle w:val="Titre"/>
        <w:tabs>
          <w:tab w:val="left" w:pos="426"/>
        </w:tabs>
        <w:jc w:val="both"/>
        <w:rPr>
          <w:rFonts w:ascii="Candara" w:hAnsi="Candara"/>
          <w:b w:val="0"/>
          <w:sz w:val="22"/>
          <w:szCs w:val="22"/>
        </w:rPr>
      </w:pPr>
      <w:r>
        <w:rPr>
          <w:rFonts w:ascii="Candara" w:hAnsi="Candara"/>
          <w:b w:val="0"/>
          <w:sz w:val="22"/>
          <w:szCs w:val="22"/>
        </w:rPr>
        <w:t>-</w:t>
      </w:r>
      <w:r w:rsidR="00095701">
        <w:rPr>
          <w:rFonts w:ascii="Candara" w:hAnsi="Candara"/>
          <w:b w:val="0"/>
          <w:sz w:val="22"/>
          <w:szCs w:val="22"/>
        </w:rPr>
        <w:t>Le r</w:t>
      </w:r>
      <w:r w:rsidR="00B51CB8" w:rsidRPr="00A44910">
        <w:rPr>
          <w:rFonts w:ascii="Candara" w:hAnsi="Candara"/>
          <w:b w:val="0"/>
          <w:sz w:val="22"/>
          <w:szCs w:val="22"/>
        </w:rPr>
        <w:t>atio agents de greffe/magistrats (</w:t>
      </w:r>
      <w:r>
        <w:rPr>
          <w:rFonts w:ascii="Candara" w:hAnsi="Candara"/>
          <w:b w:val="0"/>
          <w:sz w:val="22"/>
          <w:szCs w:val="22"/>
        </w:rPr>
        <w:t>hors l’</w:t>
      </w:r>
      <w:r w:rsidR="002E2A30" w:rsidRPr="00FA7A4E">
        <w:rPr>
          <w:rFonts w:ascii="Candara" w:hAnsi="Candara"/>
          <w:b w:val="0"/>
          <w:sz w:val="22"/>
          <w:szCs w:val="22"/>
        </w:rPr>
        <w:t>assistant du contentieux</w:t>
      </w:r>
      <w:r>
        <w:rPr>
          <w:rFonts w:ascii="Candara" w:hAnsi="Candara"/>
          <w:b w:val="0"/>
          <w:sz w:val="22"/>
          <w:szCs w:val="22"/>
        </w:rPr>
        <w:t>) </w:t>
      </w:r>
      <w:r w:rsidR="00095701">
        <w:rPr>
          <w:rFonts w:ascii="Candara" w:hAnsi="Candara"/>
          <w:b w:val="0"/>
          <w:sz w:val="22"/>
          <w:szCs w:val="22"/>
        </w:rPr>
        <w:t xml:space="preserve">s’établit à </w:t>
      </w:r>
      <w:r w:rsidR="00095701" w:rsidRPr="00642A08">
        <w:rPr>
          <w:rFonts w:ascii="Candara" w:hAnsi="Candara"/>
          <w:bCs w:val="0"/>
          <w:sz w:val="22"/>
          <w:szCs w:val="22"/>
        </w:rPr>
        <w:t>1,24</w:t>
      </w:r>
      <w:r w:rsidR="00095701">
        <w:rPr>
          <w:rFonts w:ascii="Candara" w:hAnsi="Candara"/>
          <w:b w:val="0"/>
          <w:sz w:val="22"/>
          <w:szCs w:val="22"/>
        </w:rPr>
        <w:t>.</w:t>
      </w:r>
    </w:p>
    <w:p w14:paraId="772012A7" w14:textId="77777777" w:rsidR="00CE71F2" w:rsidRDefault="00CE71F2" w:rsidP="001264BB">
      <w:pPr>
        <w:pStyle w:val="Titre"/>
        <w:tabs>
          <w:tab w:val="left" w:pos="426"/>
        </w:tabs>
        <w:jc w:val="both"/>
        <w:rPr>
          <w:rFonts w:ascii="Candara" w:hAnsi="Candara"/>
          <w:b w:val="0"/>
          <w:sz w:val="22"/>
          <w:szCs w:val="22"/>
        </w:rPr>
      </w:pPr>
    </w:p>
    <w:p w14:paraId="4F178A12" w14:textId="24242277" w:rsidR="00B51CB8" w:rsidRPr="00A44910" w:rsidRDefault="00B210E2" w:rsidP="001264BB">
      <w:pPr>
        <w:pStyle w:val="Titre"/>
        <w:tabs>
          <w:tab w:val="left" w:pos="426"/>
        </w:tabs>
        <w:jc w:val="both"/>
        <w:rPr>
          <w:rFonts w:ascii="Candara" w:hAnsi="Candara"/>
          <w:b w:val="0"/>
          <w:sz w:val="22"/>
          <w:szCs w:val="22"/>
        </w:rPr>
      </w:pPr>
      <w:r>
        <w:rPr>
          <w:rFonts w:ascii="Candara" w:hAnsi="Candara"/>
          <w:b w:val="0"/>
          <w:sz w:val="22"/>
          <w:szCs w:val="22"/>
        </w:rPr>
        <w:t>-L’</w:t>
      </w:r>
      <w:r w:rsidR="00B51CB8" w:rsidRPr="00A44910">
        <w:rPr>
          <w:rFonts w:ascii="Candara" w:hAnsi="Candara"/>
          <w:b w:val="0"/>
          <w:sz w:val="22"/>
          <w:szCs w:val="22"/>
        </w:rPr>
        <w:t xml:space="preserve">organisation </w:t>
      </w:r>
      <w:r>
        <w:rPr>
          <w:rFonts w:ascii="Candara" w:hAnsi="Candara"/>
          <w:b w:val="0"/>
          <w:sz w:val="22"/>
          <w:szCs w:val="22"/>
        </w:rPr>
        <w:t xml:space="preserve">du </w:t>
      </w:r>
      <w:r w:rsidR="00B51CB8" w:rsidRPr="00A44910">
        <w:rPr>
          <w:rFonts w:ascii="Candara" w:hAnsi="Candara"/>
          <w:b w:val="0"/>
          <w:sz w:val="22"/>
          <w:szCs w:val="22"/>
        </w:rPr>
        <w:t>greffe</w:t>
      </w:r>
      <w:r>
        <w:rPr>
          <w:rFonts w:ascii="Candara" w:hAnsi="Candara"/>
          <w:b w:val="0"/>
          <w:sz w:val="22"/>
          <w:szCs w:val="22"/>
        </w:rPr>
        <w:t> </w:t>
      </w:r>
      <w:r w:rsidR="002D6042">
        <w:rPr>
          <w:rFonts w:ascii="Candara" w:hAnsi="Candara"/>
          <w:b w:val="0"/>
          <w:sz w:val="22"/>
          <w:szCs w:val="22"/>
        </w:rPr>
        <w:t xml:space="preserve">est </w:t>
      </w:r>
      <w:r w:rsidR="003B4E90">
        <w:rPr>
          <w:rFonts w:ascii="Candara" w:hAnsi="Candara"/>
          <w:b w:val="0"/>
          <w:sz w:val="22"/>
          <w:szCs w:val="22"/>
        </w:rPr>
        <w:t xml:space="preserve">maintenue </w:t>
      </w:r>
      <w:r>
        <w:rPr>
          <w:rFonts w:ascii="Candara" w:hAnsi="Candara"/>
          <w:b w:val="0"/>
          <w:sz w:val="22"/>
          <w:szCs w:val="22"/>
        </w:rPr>
        <w:t xml:space="preserve">: </w:t>
      </w:r>
      <w:r w:rsidR="00033E23">
        <w:rPr>
          <w:rFonts w:ascii="Candara" w:hAnsi="Candara"/>
          <w:b w:val="0"/>
          <w:sz w:val="22"/>
          <w:szCs w:val="22"/>
        </w:rPr>
        <w:t xml:space="preserve">le greffe est </w:t>
      </w:r>
      <w:r w:rsidR="007F0D7A">
        <w:rPr>
          <w:rFonts w:ascii="Candara" w:hAnsi="Candara"/>
          <w:b w:val="0"/>
          <w:sz w:val="22"/>
          <w:szCs w:val="22"/>
        </w:rPr>
        <w:t xml:space="preserve">affecté </w:t>
      </w:r>
      <w:r w:rsidR="00033E23">
        <w:rPr>
          <w:rFonts w:ascii="Candara" w:hAnsi="Candara"/>
          <w:b w:val="0"/>
          <w:sz w:val="22"/>
          <w:szCs w:val="22"/>
        </w:rPr>
        <w:t xml:space="preserve">comme suit (1 pour </w:t>
      </w:r>
      <w:r w:rsidR="007F0D7A">
        <w:rPr>
          <w:rFonts w:ascii="Candara" w:hAnsi="Candara"/>
          <w:b w:val="0"/>
          <w:sz w:val="22"/>
          <w:szCs w:val="22"/>
        </w:rPr>
        <w:t xml:space="preserve">chacune des 4 </w:t>
      </w:r>
      <w:r w:rsidR="00B51CB8" w:rsidRPr="00A44910">
        <w:rPr>
          <w:rFonts w:ascii="Candara" w:hAnsi="Candara"/>
          <w:b w:val="0"/>
          <w:sz w:val="22"/>
          <w:szCs w:val="22"/>
        </w:rPr>
        <w:t>chambre</w:t>
      </w:r>
      <w:r w:rsidR="007F0D7A">
        <w:rPr>
          <w:rFonts w:ascii="Candara" w:hAnsi="Candara"/>
          <w:b w:val="0"/>
          <w:sz w:val="22"/>
          <w:szCs w:val="22"/>
        </w:rPr>
        <w:t>s</w:t>
      </w:r>
      <w:r w:rsidR="00033E23">
        <w:rPr>
          <w:rFonts w:ascii="Candara" w:hAnsi="Candara"/>
          <w:b w:val="0"/>
          <w:sz w:val="22"/>
          <w:szCs w:val="22"/>
        </w:rPr>
        <w:t xml:space="preserve"> : </w:t>
      </w:r>
      <w:r w:rsidR="002F7963">
        <w:rPr>
          <w:rFonts w:ascii="Candara" w:hAnsi="Candara"/>
          <w:b w:val="0"/>
          <w:sz w:val="22"/>
          <w:szCs w:val="22"/>
        </w:rPr>
        <w:t>1</w:t>
      </w:r>
      <w:r w:rsidR="005C301E">
        <w:rPr>
          <w:rFonts w:ascii="Candara" w:hAnsi="Candara"/>
          <w:b w:val="0"/>
          <w:sz w:val="22"/>
          <w:szCs w:val="22"/>
        </w:rPr>
        <w:t xml:space="preserve">0 </w:t>
      </w:r>
      <w:r w:rsidR="005E4362">
        <w:rPr>
          <w:rFonts w:ascii="Candara" w:hAnsi="Candara"/>
          <w:b w:val="0"/>
          <w:sz w:val="22"/>
          <w:szCs w:val="22"/>
        </w:rPr>
        <w:t>ETP </w:t>
      </w:r>
      <w:r w:rsidR="005C301E">
        <w:rPr>
          <w:rFonts w:ascii="Candara" w:hAnsi="Candara"/>
          <w:b w:val="0"/>
          <w:sz w:val="22"/>
          <w:szCs w:val="22"/>
        </w:rPr>
        <w:t xml:space="preserve">et 2 vacataires </w:t>
      </w:r>
      <w:r w:rsidR="005E4362">
        <w:rPr>
          <w:rFonts w:ascii="Candara" w:hAnsi="Candara"/>
          <w:b w:val="0"/>
          <w:sz w:val="22"/>
          <w:szCs w:val="22"/>
        </w:rPr>
        <w:t xml:space="preserve">; </w:t>
      </w:r>
      <w:r w:rsidR="00033E23">
        <w:rPr>
          <w:rFonts w:ascii="Candara" w:hAnsi="Candara"/>
          <w:b w:val="0"/>
          <w:sz w:val="22"/>
          <w:szCs w:val="22"/>
        </w:rPr>
        <w:t>un greffe JU-urgence : 3 ETP</w:t>
      </w:r>
      <w:r w:rsidR="005E4362">
        <w:rPr>
          <w:rFonts w:ascii="Candara" w:hAnsi="Candara"/>
          <w:b w:val="0"/>
          <w:sz w:val="22"/>
          <w:szCs w:val="22"/>
        </w:rPr>
        <w:t xml:space="preserve"> ; </w:t>
      </w:r>
      <w:r w:rsidR="00033E23">
        <w:rPr>
          <w:rFonts w:ascii="Candara" w:hAnsi="Candara"/>
          <w:b w:val="0"/>
          <w:sz w:val="22"/>
          <w:szCs w:val="22"/>
        </w:rPr>
        <w:t>un greffe BAJ-enquêtes publiques : 2 ETP</w:t>
      </w:r>
      <w:r w:rsidR="005E4362">
        <w:rPr>
          <w:rFonts w:ascii="Candara" w:hAnsi="Candara"/>
          <w:b w:val="0"/>
          <w:sz w:val="22"/>
          <w:szCs w:val="22"/>
        </w:rPr>
        <w:t xml:space="preserve"> ; </w:t>
      </w:r>
      <w:r w:rsidR="00033E23">
        <w:rPr>
          <w:rFonts w:ascii="Candara" w:hAnsi="Candara"/>
          <w:b w:val="0"/>
          <w:sz w:val="22"/>
          <w:szCs w:val="22"/>
        </w:rPr>
        <w:t>1 technicien SIC-documentation</w:t>
      </w:r>
      <w:r w:rsidR="005E4362">
        <w:rPr>
          <w:rFonts w:ascii="Candara" w:hAnsi="Candara"/>
          <w:b w:val="0"/>
          <w:sz w:val="22"/>
          <w:szCs w:val="22"/>
        </w:rPr>
        <w:t> ;</w:t>
      </w:r>
      <w:r w:rsidR="00033E23">
        <w:rPr>
          <w:rFonts w:ascii="Candara" w:hAnsi="Candara"/>
          <w:b w:val="0"/>
          <w:sz w:val="22"/>
          <w:szCs w:val="22"/>
        </w:rPr>
        <w:t xml:space="preserve"> 1 agent expertises</w:t>
      </w:r>
      <w:r w:rsidR="00B51CB8" w:rsidRPr="00A44910">
        <w:rPr>
          <w:rFonts w:ascii="Candara" w:hAnsi="Candara"/>
          <w:b w:val="0"/>
          <w:sz w:val="22"/>
          <w:szCs w:val="22"/>
        </w:rPr>
        <w:t>)</w:t>
      </w:r>
      <w:r w:rsidR="007B35E8">
        <w:rPr>
          <w:rFonts w:ascii="Candara" w:hAnsi="Candara"/>
          <w:b w:val="0"/>
          <w:sz w:val="22"/>
          <w:szCs w:val="22"/>
        </w:rPr>
        <w:t>.</w:t>
      </w:r>
      <w:r w:rsidR="00430265">
        <w:rPr>
          <w:rFonts w:ascii="Candara" w:hAnsi="Candara"/>
          <w:b w:val="0"/>
          <w:sz w:val="22"/>
          <w:szCs w:val="22"/>
        </w:rPr>
        <w:t xml:space="preserve"> Dans la perspective de l’ouverture du centre de rétention administrative d'Olivet (février 2024) et de l’affectation au 1</w:t>
      </w:r>
      <w:r w:rsidR="00430265" w:rsidRPr="00430265">
        <w:rPr>
          <w:rFonts w:ascii="Candara" w:hAnsi="Candara"/>
          <w:b w:val="0"/>
          <w:sz w:val="22"/>
          <w:szCs w:val="22"/>
          <w:vertAlign w:val="superscript"/>
        </w:rPr>
        <w:t>er</w:t>
      </w:r>
      <w:r w:rsidR="00430265">
        <w:rPr>
          <w:rFonts w:ascii="Candara" w:hAnsi="Candara"/>
          <w:b w:val="0"/>
          <w:sz w:val="22"/>
          <w:szCs w:val="22"/>
        </w:rPr>
        <w:t xml:space="preserve"> juin 2024 d’un agent B de la préfecture, la greffière de la 3</w:t>
      </w:r>
      <w:r w:rsidR="00430265" w:rsidRPr="00430265">
        <w:rPr>
          <w:rFonts w:ascii="Candara" w:hAnsi="Candara"/>
          <w:b w:val="0"/>
          <w:sz w:val="22"/>
          <w:szCs w:val="22"/>
          <w:vertAlign w:val="superscript"/>
        </w:rPr>
        <w:t>e</w:t>
      </w:r>
      <w:r w:rsidR="00430265">
        <w:rPr>
          <w:rFonts w:ascii="Candara" w:hAnsi="Candara"/>
          <w:b w:val="0"/>
          <w:sz w:val="22"/>
          <w:szCs w:val="22"/>
        </w:rPr>
        <w:t xml:space="preserve"> chambre (dominante fiscalité) a été </w:t>
      </w:r>
      <w:r w:rsidR="00BC1A5A">
        <w:rPr>
          <w:rFonts w:ascii="Candara" w:hAnsi="Candara"/>
          <w:b w:val="0"/>
          <w:sz w:val="22"/>
          <w:szCs w:val="22"/>
        </w:rPr>
        <w:t>repositionné</w:t>
      </w:r>
      <w:r w:rsidR="00430265">
        <w:rPr>
          <w:rFonts w:ascii="Candara" w:hAnsi="Candara"/>
          <w:b w:val="0"/>
          <w:sz w:val="22"/>
          <w:szCs w:val="22"/>
        </w:rPr>
        <w:t>e au pôle JU-Urgences.</w:t>
      </w:r>
    </w:p>
    <w:p w14:paraId="5518BABE" w14:textId="77777777" w:rsidR="00B51CB8" w:rsidRPr="00A44910" w:rsidRDefault="00B51CB8" w:rsidP="00B51CB8">
      <w:pPr>
        <w:pStyle w:val="Titre"/>
        <w:tabs>
          <w:tab w:val="left" w:pos="426"/>
        </w:tabs>
        <w:ind w:left="360"/>
        <w:jc w:val="both"/>
        <w:rPr>
          <w:rFonts w:ascii="Candara" w:hAnsi="Candara"/>
          <w:b w:val="0"/>
          <w:sz w:val="22"/>
          <w:szCs w:val="22"/>
        </w:rPr>
      </w:pPr>
    </w:p>
    <w:p w14:paraId="30C0DB93" w14:textId="157D38C9" w:rsidR="00B51CB8" w:rsidRDefault="00045CAC" w:rsidP="001264BB">
      <w:pPr>
        <w:pStyle w:val="Titre"/>
        <w:tabs>
          <w:tab w:val="num" w:pos="709"/>
        </w:tabs>
        <w:jc w:val="both"/>
        <w:rPr>
          <w:rFonts w:ascii="Candara" w:hAnsi="Candara"/>
          <w:b w:val="0"/>
          <w:sz w:val="22"/>
          <w:szCs w:val="22"/>
        </w:rPr>
      </w:pPr>
      <w:r>
        <w:rPr>
          <w:rFonts w:ascii="Candara" w:hAnsi="Candara"/>
          <w:b w:val="0"/>
          <w:sz w:val="22"/>
          <w:szCs w:val="22"/>
        </w:rPr>
        <w:t>-</w:t>
      </w:r>
      <w:r w:rsidR="00B51CB8" w:rsidRPr="00A44910">
        <w:rPr>
          <w:rFonts w:ascii="Candara" w:hAnsi="Candara"/>
          <w:b w:val="0"/>
          <w:sz w:val="22"/>
          <w:szCs w:val="22"/>
        </w:rPr>
        <w:t>Les formations organisées localement au profit des agents du greffe</w:t>
      </w:r>
      <w:r>
        <w:rPr>
          <w:rFonts w:ascii="Candara" w:hAnsi="Candara"/>
          <w:b w:val="0"/>
          <w:sz w:val="22"/>
          <w:szCs w:val="22"/>
        </w:rPr>
        <w:t> : 12,5 jours (informatique, urgences) sur un total de 31,5 journées.</w:t>
      </w:r>
    </w:p>
    <w:p w14:paraId="71B453FE" w14:textId="4EED6A41" w:rsidR="00B51CB8" w:rsidRDefault="00B51CB8" w:rsidP="00B51CB8">
      <w:pPr>
        <w:pStyle w:val="Titre"/>
        <w:tabs>
          <w:tab w:val="num" w:pos="709"/>
        </w:tabs>
        <w:ind w:left="360"/>
        <w:jc w:val="both"/>
        <w:rPr>
          <w:rFonts w:ascii="Candara" w:hAnsi="Candara"/>
          <w:b w:val="0"/>
          <w:sz w:val="22"/>
          <w:szCs w:val="22"/>
        </w:rPr>
      </w:pPr>
    </w:p>
    <w:p w14:paraId="122C6879" w14:textId="783B6506" w:rsidR="008409AC" w:rsidRDefault="008409AC" w:rsidP="001264BB">
      <w:pPr>
        <w:pStyle w:val="Titre"/>
        <w:tabs>
          <w:tab w:val="num" w:pos="709"/>
        </w:tabs>
        <w:jc w:val="both"/>
        <w:rPr>
          <w:rFonts w:ascii="Candara" w:hAnsi="Candara"/>
          <w:b w:val="0"/>
          <w:sz w:val="22"/>
          <w:szCs w:val="22"/>
        </w:rPr>
      </w:pPr>
      <w:r>
        <w:rPr>
          <w:rFonts w:ascii="Candara" w:hAnsi="Candara"/>
          <w:b w:val="0"/>
          <w:sz w:val="22"/>
          <w:szCs w:val="22"/>
        </w:rPr>
        <w:t xml:space="preserve">-Autorisations de télétravail accordées : </w:t>
      </w:r>
      <w:r w:rsidR="00023FDF">
        <w:rPr>
          <w:rFonts w:ascii="Candara" w:hAnsi="Candara"/>
          <w:b w:val="0"/>
          <w:sz w:val="22"/>
          <w:szCs w:val="22"/>
        </w:rPr>
        <w:t>12 conventions de télétravail ont été signées pour 1 jour fixe maximum par semaine.</w:t>
      </w:r>
    </w:p>
    <w:p w14:paraId="375721E4" w14:textId="77777777" w:rsidR="003A6E29" w:rsidRDefault="003A6E29" w:rsidP="001264BB">
      <w:pPr>
        <w:pStyle w:val="Titre"/>
        <w:tabs>
          <w:tab w:val="num" w:pos="709"/>
        </w:tabs>
        <w:jc w:val="both"/>
        <w:rPr>
          <w:rFonts w:ascii="Candara" w:hAnsi="Candara"/>
          <w:b w:val="0"/>
          <w:sz w:val="22"/>
          <w:szCs w:val="22"/>
        </w:rPr>
      </w:pPr>
    </w:p>
    <w:p w14:paraId="3B8C993D" w14:textId="581DCA77" w:rsidR="008409AC" w:rsidRDefault="008409AC" w:rsidP="001264BB">
      <w:pPr>
        <w:pStyle w:val="Titre"/>
        <w:tabs>
          <w:tab w:val="num" w:pos="709"/>
        </w:tabs>
        <w:jc w:val="both"/>
        <w:rPr>
          <w:rFonts w:ascii="Candara" w:hAnsi="Candara"/>
          <w:b w:val="0"/>
          <w:sz w:val="22"/>
          <w:szCs w:val="22"/>
        </w:rPr>
      </w:pPr>
      <w:r>
        <w:rPr>
          <w:rFonts w:ascii="Candara" w:hAnsi="Candara"/>
          <w:b w:val="0"/>
          <w:sz w:val="22"/>
          <w:szCs w:val="22"/>
        </w:rPr>
        <w:t>-N</w:t>
      </w:r>
      <w:r w:rsidR="00B51CB8" w:rsidRPr="00C72D23">
        <w:rPr>
          <w:rFonts w:ascii="Candara" w:hAnsi="Candara"/>
          <w:b w:val="0"/>
          <w:sz w:val="22"/>
          <w:szCs w:val="22"/>
        </w:rPr>
        <w:t>ombre de jours total travaillés à distance dans l’année par catégorie d’agents</w:t>
      </w:r>
      <w:r>
        <w:rPr>
          <w:rFonts w:ascii="Candara" w:hAnsi="Candara"/>
          <w:b w:val="0"/>
          <w:sz w:val="22"/>
          <w:szCs w:val="22"/>
        </w:rPr>
        <w:t> :</w:t>
      </w:r>
      <w:r w:rsidR="00023FDF">
        <w:rPr>
          <w:rFonts w:ascii="Candara" w:hAnsi="Candara"/>
          <w:b w:val="0"/>
          <w:sz w:val="22"/>
          <w:szCs w:val="22"/>
        </w:rPr>
        <w:t xml:space="preserve"> 333 jours (76,5 jours pour les agents de catégorie B et 225 pour les agents de catégorie C).</w:t>
      </w:r>
    </w:p>
    <w:p w14:paraId="09ED2082" w14:textId="6904D691" w:rsidR="0020244F" w:rsidRDefault="0020244F" w:rsidP="001264BB">
      <w:pPr>
        <w:pStyle w:val="Titre"/>
        <w:tabs>
          <w:tab w:val="num" w:pos="709"/>
        </w:tabs>
        <w:jc w:val="both"/>
        <w:rPr>
          <w:rFonts w:ascii="Candara" w:hAnsi="Candara"/>
          <w:b w:val="0"/>
          <w:sz w:val="22"/>
          <w:szCs w:val="22"/>
        </w:rPr>
      </w:pPr>
    </w:p>
    <w:p w14:paraId="629AA80F" w14:textId="76A31563" w:rsidR="00D751E3" w:rsidRDefault="0020244F" w:rsidP="00D751E3">
      <w:pPr>
        <w:pStyle w:val="Titre"/>
        <w:tabs>
          <w:tab w:val="num" w:pos="709"/>
        </w:tabs>
        <w:jc w:val="both"/>
        <w:rPr>
          <w:rFonts w:ascii="Candara" w:hAnsi="Candara"/>
          <w:b w:val="0"/>
          <w:sz w:val="22"/>
          <w:szCs w:val="22"/>
        </w:rPr>
      </w:pPr>
      <w:r>
        <w:rPr>
          <w:rFonts w:ascii="Candara" w:hAnsi="Candara"/>
          <w:b w:val="0"/>
          <w:bCs w:val="0"/>
          <w:sz w:val="22"/>
          <w:szCs w:val="22"/>
        </w:rPr>
        <w:t>En 2023, l’</w:t>
      </w:r>
      <w:r w:rsidRPr="0020244F">
        <w:rPr>
          <w:rFonts w:ascii="Candara" w:hAnsi="Candara"/>
          <w:b w:val="0"/>
          <w:bCs w:val="0"/>
          <w:sz w:val="22"/>
          <w:szCs w:val="22"/>
        </w:rPr>
        <w:t xml:space="preserve">ERM </w:t>
      </w:r>
      <w:r w:rsidR="00915B9F">
        <w:rPr>
          <w:rFonts w:ascii="Candara" w:hAnsi="Candara"/>
          <w:b w:val="0"/>
          <w:bCs w:val="0"/>
          <w:sz w:val="22"/>
          <w:szCs w:val="22"/>
        </w:rPr>
        <w:t xml:space="preserve">s’établit à </w:t>
      </w:r>
      <w:r w:rsidR="00915B9F" w:rsidRPr="00341B57">
        <w:rPr>
          <w:rFonts w:ascii="Candara" w:hAnsi="Candara"/>
          <w:sz w:val="22"/>
          <w:szCs w:val="22"/>
        </w:rPr>
        <w:t>17,2</w:t>
      </w:r>
      <w:r w:rsidR="00915B9F">
        <w:rPr>
          <w:rFonts w:ascii="Candara" w:hAnsi="Candara"/>
          <w:b w:val="0"/>
          <w:bCs w:val="0"/>
          <w:sz w:val="22"/>
          <w:szCs w:val="22"/>
        </w:rPr>
        <w:t xml:space="preserve">, chiffre </w:t>
      </w:r>
      <w:r>
        <w:rPr>
          <w:rFonts w:ascii="Candara" w:hAnsi="Candara"/>
          <w:b w:val="0"/>
          <w:bCs w:val="0"/>
          <w:sz w:val="22"/>
          <w:szCs w:val="22"/>
        </w:rPr>
        <w:t xml:space="preserve">validé en conférence de gestion et s’explique par des </w:t>
      </w:r>
      <w:r w:rsidRPr="0020244F">
        <w:rPr>
          <w:rFonts w:ascii="Candara" w:hAnsi="Candara"/>
          <w:b w:val="0"/>
          <w:bCs w:val="0"/>
          <w:sz w:val="22"/>
          <w:szCs w:val="22"/>
        </w:rPr>
        <w:t>mi</w:t>
      </w:r>
      <w:r>
        <w:rPr>
          <w:rFonts w:ascii="Candara" w:hAnsi="Candara"/>
          <w:b w:val="0"/>
          <w:bCs w:val="0"/>
          <w:sz w:val="22"/>
          <w:szCs w:val="22"/>
        </w:rPr>
        <w:t>-</w:t>
      </w:r>
      <w:r w:rsidRPr="0020244F">
        <w:rPr>
          <w:rFonts w:ascii="Candara" w:hAnsi="Candara"/>
          <w:b w:val="0"/>
          <w:bCs w:val="0"/>
          <w:sz w:val="22"/>
          <w:szCs w:val="22"/>
        </w:rPr>
        <w:t xml:space="preserve">normes, </w:t>
      </w:r>
      <w:r>
        <w:rPr>
          <w:rFonts w:ascii="Candara" w:hAnsi="Candara"/>
          <w:b w:val="0"/>
          <w:bCs w:val="0"/>
          <w:sz w:val="22"/>
          <w:szCs w:val="22"/>
        </w:rPr>
        <w:t xml:space="preserve">le </w:t>
      </w:r>
      <w:r w:rsidRPr="0020244F">
        <w:rPr>
          <w:rFonts w:ascii="Candara" w:hAnsi="Candara"/>
          <w:b w:val="0"/>
          <w:bCs w:val="0"/>
          <w:sz w:val="22"/>
          <w:szCs w:val="22"/>
        </w:rPr>
        <w:t>départ en mobilité d’une magistrate en mars 2023, de plusieurs congés</w:t>
      </w:r>
      <w:r>
        <w:rPr>
          <w:rFonts w:ascii="Candara" w:hAnsi="Candara"/>
          <w:b w:val="0"/>
          <w:bCs w:val="0"/>
          <w:sz w:val="22"/>
          <w:szCs w:val="22"/>
        </w:rPr>
        <w:t xml:space="preserve"> et </w:t>
      </w:r>
      <w:r w:rsidRPr="0020244F">
        <w:rPr>
          <w:rFonts w:ascii="Candara" w:hAnsi="Candara"/>
          <w:b w:val="0"/>
          <w:bCs w:val="0"/>
          <w:sz w:val="22"/>
          <w:szCs w:val="22"/>
        </w:rPr>
        <w:t>de trois décharges syndicales</w:t>
      </w:r>
      <w:r>
        <w:rPr>
          <w:rFonts w:ascii="Candara" w:hAnsi="Candara"/>
          <w:b w:val="0"/>
          <w:bCs w:val="0"/>
          <w:sz w:val="22"/>
          <w:szCs w:val="22"/>
        </w:rPr>
        <w:t xml:space="preserve">. A cet égard, </w:t>
      </w:r>
      <w:r w:rsidR="00293D2A">
        <w:rPr>
          <w:rFonts w:ascii="Candara" w:hAnsi="Candara"/>
          <w:b w:val="0"/>
          <w:sz w:val="22"/>
          <w:szCs w:val="22"/>
        </w:rPr>
        <w:t>il y a eu 126 jours de congé maladie ordinaire (CMO) et 40 jours de congé longue durée (CLD).</w:t>
      </w:r>
    </w:p>
    <w:p w14:paraId="20E7CCBA" w14:textId="77777777" w:rsidR="00D751E3" w:rsidRDefault="00D751E3" w:rsidP="00D751E3">
      <w:pPr>
        <w:pStyle w:val="Titre"/>
        <w:tabs>
          <w:tab w:val="num" w:pos="709"/>
        </w:tabs>
        <w:jc w:val="both"/>
        <w:rPr>
          <w:rFonts w:ascii="Candara" w:hAnsi="Candara"/>
          <w:b w:val="0"/>
          <w:sz w:val="22"/>
          <w:szCs w:val="22"/>
        </w:rPr>
      </w:pPr>
    </w:p>
    <w:p w14:paraId="3EEA6B96" w14:textId="711E196E" w:rsidR="001253D8" w:rsidRDefault="00B51CB8" w:rsidP="001253D8">
      <w:pPr>
        <w:pStyle w:val="Titre"/>
        <w:numPr>
          <w:ilvl w:val="0"/>
          <w:numId w:val="1"/>
        </w:numPr>
        <w:jc w:val="both"/>
        <w:rPr>
          <w:rFonts w:ascii="Candara" w:hAnsi="Candara"/>
          <w:b w:val="0"/>
          <w:sz w:val="22"/>
          <w:szCs w:val="22"/>
        </w:rPr>
      </w:pPr>
      <w:r w:rsidRPr="00D751E3">
        <w:rPr>
          <w:rFonts w:ascii="Candara" w:hAnsi="Candara"/>
          <w:sz w:val="22"/>
          <w:szCs w:val="22"/>
          <w:u w:val="single"/>
        </w:rPr>
        <w:t>Les assistants du contentieux, les assistants de justice, les vacataires « aide à la décision » et les juristes assistants</w:t>
      </w:r>
      <w:r w:rsidR="00807DB2">
        <w:rPr>
          <w:rFonts w:ascii="Candara" w:hAnsi="Candara"/>
          <w:sz w:val="22"/>
          <w:szCs w:val="22"/>
          <w:u w:val="single"/>
        </w:rPr>
        <w:t>.</w:t>
      </w:r>
    </w:p>
    <w:p w14:paraId="03627F50" w14:textId="77777777" w:rsidR="001253D8" w:rsidRDefault="001253D8" w:rsidP="001253D8">
      <w:pPr>
        <w:pStyle w:val="Titre"/>
        <w:ind w:left="1068"/>
        <w:jc w:val="both"/>
        <w:rPr>
          <w:rFonts w:ascii="Candara" w:hAnsi="Candara"/>
          <w:b w:val="0"/>
          <w:sz w:val="22"/>
          <w:szCs w:val="22"/>
        </w:rPr>
      </w:pPr>
    </w:p>
    <w:p w14:paraId="4525361D" w14:textId="77777777" w:rsidR="001253D8" w:rsidRDefault="00D751E3" w:rsidP="00D741AD">
      <w:pPr>
        <w:pStyle w:val="Titre"/>
        <w:jc w:val="both"/>
        <w:rPr>
          <w:rFonts w:ascii="Candara" w:hAnsi="Candara"/>
          <w:b w:val="0"/>
          <w:sz w:val="22"/>
          <w:szCs w:val="22"/>
        </w:rPr>
      </w:pPr>
      <w:r w:rsidRPr="001253D8">
        <w:rPr>
          <w:rFonts w:ascii="Candara" w:hAnsi="Candara"/>
          <w:b w:val="0"/>
          <w:sz w:val="22"/>
          <w:szCs w:val="22"/>
        </w:rPr>
        <w:t>O</w:t>
      </w:r>
      <w:r w:rsidR="007E7BCB" w:rsidRPr="001253D8">
        <w:rPr>
          <w:rFonts w:ascii="Candara" w:hAnsi="Candara"/>
          <w:b w:val="0"/>
          <w:sz w:val="22"/>
          <w:szCs w:val="22"/>
        </w:rPr>
        <w:t xml:space="preserve">utre un assistant du contentieux, le tribunal a compté en 2023 trois assistants de justice et 1 vacataire juridique affectés en chambre. Les 3 AJ ont quitté la juridiction fin 2023 début 2024 (1 réussite du CRFPA et 2 recrutements sur CDI </w:t>
      </w:r>
      <w:r w:rsidR="00CC5241" w:rsidRPr="001253D8">
        <w:rPr>
          <w:rFonts w:ascii="Candara" w:hAnsi="Candara"/>
          <w:b w:val="0"/>
          <w:sz w:val="22"/>
          <w:szCs w:val="22"/>
        </w:rPr>
        <w:t xml:space="preserve">par France Terre d’asile pour une affectation </w:t>
      </w:r>
      <w:r w:rsidR="007E7BCB" w:rsidRPr="001253D8">
        <w:rPr>
          <w:rFonts w:ascii="Candara" w:hAnsi="Candara"/>
          <w:b w:val="0"/>
          <w:sz w:val="22"/>
          <w:szCs w:val="22"/>
        </w:rPr>
        <w:t>au centre de rétention administrative d'Olivet).</w:t>
      </w:r>
    </w:p>
    <w:p w14:paraId="0A602A1D" w14:textId="77777777" w:rsidR="001253D8" w:rsidRDefault="001253D8" w:rsidP="001253D8">
      <w:pPr>
        <w:pStyle w:val="Titre"/>
        <w:ind w:firstLine="360"/>
        <w:jc w:val="both"/>
        <w:rPr>
          <w:rFonts w:ascii="Candara" w:hAnsi="Candara"/>
          <w:b w:val="0"/>
          <w:sz w:val="22"/>
          <w:szCs w:val="22"/>
        </w:rPr>
      </w:pPr>
    </w:p>
    <w:p w14:paraId="10AD2EE2" w14:textId="3F99CD27" w:rsidR="00B51CB8" w:rsidRPr="00A44910" w:rsidRDefault="001E2703" w:rsidP="00D741AD">
      <w:pPr>
        <w:pStyle w:val="Titre"/>
        <w:jc w:val="both"/>
        <w:rPr>
          <w:rFonts w:ascii="Candara" w:hAnsi="Candara"/>
          <w:b w:val="0"/>
          <w:sz w:val="22"/>
          <w:szCs w:val="22"/>
        </w:rPr>
      </w:pPr>
      <w:r>
        <w:rPr>
          <w:rFonts w:ascii="Candara" w:hAnsi="Candara"/>
          <w:b w:val="0"/>
          <w:sz w:val="22"/>
          <w:szCs w:val="22"/>
        </w:rPr>
        <w:t>Le maintien d’1 vacataire juridique et le renouvellement en 2024 des AJ (dont le nombre a été porté à 4) va permettre de leur assigner des objectifs précis et d’évaluer leur contribution quantitative et qualitative.</w:t>
      </w:r>
    </w:p>
    <w:p w14:paraId="510E01CA" w14:textId="77777777" w:rsidR="00B51CB8" w:rsidRPr="00A44910" w:rsidRDefault="00B51CB8" w:rsidP="00B51CB8">
      <w:pPr>
        <w:pStyle w:val="Titre"/>
        <w:tabs>
          <w:tab w:val="num" w:pos="1776"/>
        </w:tabs>
        <w:jc w:val="both"/>
        <w:rPr>
          <w:rFonts w:ascii="Candara" w:hAnsi="Candara" w:cs="Arial"/>
          <w:b w:val="0"/>
          <w:i/>
          <w:iCs/>
          <w:sz w:val="22"/>
          <w:szCs w:val="22"/>
        </w:rPr>
      </w:pPr>
    </w:p>
    <w:p w14:paraId="216780A5" w14:textId="0CFC756D" w:rsidR="00B51CB8" w:rsidRPr="00A44910" w:rsidRDefault="00B51CB8" w:rsidP="00264129">
      <w:pPr>
        <w:pStyle w:val="Titre"/>
        <w:ind w:firstLine="708"/>
        <w:jc w:val="both"/>
        <w:outlineLvl w:val="0"/>
        <w:rPr>
          <w:rFonts w:ascii="Candara" w:hAnsi="Candara"/>
          <w:sz w:val="22"/>
          <w:szCs w:val="22"/>
          <w:u w:val="single"/>
        </w:rPr>
      </w:pPr>
      <w:r w:rsidRPr="00A44910">
        <w:rPr>
          <w:rFonts w:ascii="Candara" w:hAnsi="Candara"/>
          <w:sz w:val="22"/>
          <w:szCs w:val="22"/>
          <w:u w:val="single"/>
        </w:rPr>
        <w:t>B.</w:t>
      </w:r>
      <w:r>
        <w:rPr>
          <w:rFonts w:ascii="Candara" w:hAnsi="Candara"/>
          <w:sz w:val="22"/>
          <w:szCs w:val="22"/>
          <w:u w:val="single"/>
        </w:rPr>
        <w:t xml:space="preserve"> </w:t>
      </w:r>
      <w:r w:rsidRPr="00A44910">
        <w:rPr>
          <w:rFonts w:ascii="Candara" w:hAnsi="Candara"/>
          <w:sz w:val="22"/>
          <w:szCs w:val="22"/>
          <w:u w:val="single"/>
        </w:rPr>
        <w:t>Moyens matériels</w:t>
      </w:r>
      <w:r w:rsidR="00F63495">
        <w:rPr>
          <w:rFonts w:ascii="Candara" w:hAnsi="Candara"/>
          <w:sz w:val="22"/>
          <w:szCs w:val="22"/>
          <w:u w:val="single"/>
        </w:rPr>
        <w:t>.</w:t>
      </w:r>
    </w:p>
    <w:p w14:paraId="1ABF00C0" w14:textId="77777777" w:rsidR="00B51CB8" w:rsidRPr="00A44910" w:rsidRDefault="00B51CB8" w:rsidP="00B51CB8">
      <w:pPr>
        <w:pStyle w:val="Titre"/>
        <w:ind w:firstLine="357"/>
        <w:jc w:val="both"/>
        <w:rPr>
          <w:rFonts w:ascii="Candara" w:hAnsi="Candara"/>
          <w:b w:val="0"/>
          <w:sz w:val="22"/>
          <w:szCs w:val="22"/>
        </w:rPr>
      </w:pPr>
    </w:p>
    <w:p w14:paraId="2C8C922E" w14:textId="06108926" w:rsidR="00B51CB8" w:rsidRPr="00A44910" w:rsidRDefault="00B51CB8" w:rsidP="00264129">
      <w:pPr>
        <w:pStyle w:val="Titre"/>
        <w:ind w:firstLine="708"/>
        <w:jc w:val="both"/>
        <w:rPr>
          <w:rFonts w:ascii="Candara" w:hAnsi="Candara"/>
          <w:b w:val="0"/>
          <w:sz w:val="22"/>
          <w:szCs w:val="22"/>
        </w:rPr>
      </w:pPr>
      <w:r w:rsidRPr="00A44910">
        <w:rPr>
          <w:rFonts w:ascii="Candara" w:hAnsi="Candara"/>
          <w:b w:val="0"/>
          <w:sz w:val="22"/>
          <w:szCs w:val="22"/>
        </w:rPr>
        <w:t>1)</w:t>
      </w:r>
      <w:r w:rsidRPr="00A44910">
        <w:rPr>
          <w:rFonts w:ascii="Candara" w:hAnsi="Candara"/>
          <w:sz w:val="22"/>
          <w:szCs w:val="22"/>
        </w:rPr>
        <w:t xml:space="preserve"> </w:t>
      </w:r>
      <w:r w:rsidR="006A5E02">
        <w:rPr>
          <w:rFonts w:ascii="Candara" w:hAnsi="Candara"/>
          <w:sz w:val="22"/>
          <w:szCs w:val="22"/>
          <w:u w:val="single"/>
        </w:rPr>
        <w:t>L</w:t>
      </w:r>
      <w:r w:rsidRPr="00A44910">
        <w:rPr>
          <w:rFonts w:ascii="Candara" w:hAnsi="Candara"/>
          <w:sz w:val="22"/>
          <w:szCs w:val="22"/>
          <w:u w:val="single"/>
        </w:rPr>
        <w:t>es locaux</w:t>
      </w:r>
      <w:r w:rsidR="00807DB2">
        <w:rPr>
          <w:rFonts w:ascii="Candara" w:hAnsi="Candara"/>
          <w:sz w:val="22"/>
          <w:szCs w:val="22"/>
          <w:u w:val="single"/>
        </w:rPr>
        <w:t>.</w:t>
      </w:r>
    </w:p>
    <w:p w14:paraId="27D0ACAE" w14:textId="77777777" w:rsidR="00B51CB8" w:rsidRPr="00A44910" w:rsidRDefault="00B51CB8" w:rsidP="00B51CB8">
      <w:pPr>
        <w:pStyle w:val="Titre"/>
        <w:ind w:left="360"/>
        <w:jc w:val="both"/>
        <w:rPr>
          <w:rFonts w:ascii="Candara" w:hAnsi="Candara"/>
          <w:b w:val="0"/>
          <w:sz w:val="22"/>
          <w:szCs w:val="22"/>
        </w:rPr>
      </w:pPr>
    </w:p>
    <w:p w14:paraId="0B7D4B02" w14:textId="6FF70EFE" w:rsidR="00B51CB8" w:rsidRPr="00A44910" w:rsidRDefault="00B51CB8" w:rsidP="00264129">
      <w:pPr>
        <w:pStyle w:val="Titre"/>
        <w:ind w:firstLine="708"/>
        <w:jc w:val="both"/>
        <w:rPr>
          <w:rFonts w:ascii="Candara" w:hAnsi="Candara"/>
          <w:sz w:val="22"/>
          <w:szCs w:val="22"/>
        </w:rPr>
      </w:pPr>
      <w:r w:rsidRPr="00A44910">
        <w:rPr>
          <w:rFonts w:ascii="Candara" w:hAnsi="Candara"/>
          <w:sz w:val="22"/>
          <w:szCs w:val="22"/>
        </w:rPr>
        <w:t xml:space="preserve">a. </w:t>
      </w:r>
      <w:r w:rsidRPr="00A44910">
        <w:rPr>
          <w:rFonts w:ascii="Candara" w:hAnsi="Candara"/>
          <w:sz w:val="22"/>
          <w:szCs w:val="22"/>
          <w:u w:val="single"/>
        </w:rPr>
        <w:t>Les travaux</w:t>
      </w:r>
      <w:r w:rsidR="00807DB2">
        <w:rPr>
          <w:rFonts w:ascii="Candara" w:hAnsi="Candara"/>
          <w:sz w:val="22"/>
          <w:szCs w:val="22"/>
          <w:u w:val="single"/>
        </w:rPr>
        <w:t>.</w:t>
      </w:r>
      <w:r w:rsidR="004969DA">
        <w:rPr>
          <w:rFonts w:ascii="Candara" w:hAnsi="Candara"/>
          <w:sz w:val="22"/>
          <w:szCs w:val="22"/>
        </w:rPr>
        <w:t xml:space="preserve"> </w:t>
      </w:r>
    </w:p>
    <w:p w14:paraId="60B33D41" w14:textId="77777777" w:rsidR="00B51CB8" w:rsidRPr="00A44910" w:rsidRDefault="00B51CB8" w:rsidP="00B51CB8">
      <w:pPr>
        <w:pStyle w:val="Titre"/>
        <w:ind w:left="1080"/>
        <w:jc w:val="both"/>
        <w:rPr>
          <w:rFonts w:ascii="Candara" w:hAnsi="Candara"/>
          <w:sz w:val="22"/>
          <w:szCs w:val="22"/>
        </w:rPr>
      </w:pPr>
    </w:p>
    <w:p w14:paraId="5741C2ED" w14:textId="422FBFA4" w:rsidR="00B51CB8" w:rsidRPr="00A44910" w:rsidRDefault="00B51CB8" w:rsidP="001264BB">
      <w:pPr>
        <w:pStyle w:val="Titre"/>
        <w:jc w:val="both"/>
        <w:rPr>
          <w:rFonts w:ascii="Candara" w:hAnsi="Candara"/>
          <w:b w:val="0"/>
          <w:sz w:val="22"/>
          <w:szCs w:val="22"/>
        </w:rPr>
      </w:pPr>
      <w:r w:rsidRPr="00A44910">
        <w:rPr>
          <w:rFonts w:ascii="Candara" w:hAnsi="Candara"/>
          <w:b w:val="0"/>
          <w:sz w:val="22"/>
          <w:szCs w:val="22"/>
        </w:rPr>
        <w:t>- les travaux pris en charge par le Conseil d’Etat</w:t>
      </w:r>
      <w:bookmarkStart w:id="2" w:name="OLE_LINK3"/>
      <w:bookmarkStart w:id="3" w:name="OLE_LINK4"/>
      <w:r w:rsidR="00EB732A">
        <w:rPr>
          <w:rFonts w:ascii="Candara" w:hAnsi="Candara"/>
          <w:b w:val="0"/>
          <w:sz w:val="22"/>
          <w:szCs w:val="22"/>
        </w:rPr>
        <w:t> : travaux de reprise des réseaux d’eaux usées et pluviales réfection de la cour.</w:t>
      </w:r>
    </w:p>
    <w:bookmarkEnd w:id="2"/>
    <w:bookmarkEnd w:id="3"/>
    <w:p w14:paraId="514C3D94" w14:textId="77777777" w:rsidR="004969DA" w:rsidRDefault="004969DA" w:rsidP="00B51CB8">
      <w:pPr>
        <w:pStyle w:val="Titre"/>
        <w:ind w:left="708" w:firstLine="708"/>
        <w:jc w:val="both"/>
        <w:rPr>
          <w:rFonts w:ascii="Candara" w:hAnsi="Candara"/>
          <w:b w:val="0"/>
          <w:sz w:val="22"/>
          <w:szCs w:val="22"/>
        </w:rPr>
      </w:pPr>
    </w:p>
    <w:p w14:paraId="10DFCF8C" w14:textId="4B3C1378" w:rsidR="00B51CB8" w:rsidRPr="00A44910" w:rsidRDefault="00B51CB8" w:rsidP="001264BB">
      <w:pPr>
        <w:pStyle w:val="Titre"/>
        <w:jc w:val="both"/>
        <w:rPr>
          <w:rFonts w:ascii="Candara" w:hAnsi="Candara"/>
          <w:b w:val="0"/>
          <w:sz w:val="22"/>
          <w:szCs w:val="22"/>
        </w:rPr>
      </w:pPr>
      <w:r w:rsidRPr="00A44910">
        <w:rPr>
          <w:rFonts w:ascii="Candara" w:hAnsi="Candara"/>
          <w:b w:val="0"/>
          <w:sz w:val="22"/>
          <w:szCs w:val="22"/>
        </w:rPr>
        <w:t>- les travaux qui ont fait l’objet de délégations de crédits à la juridiction</w:t>
      </w:r>
      <w:r w:rsidR="00533E63">
        <w:rPr>
          <w:rFonts w:ascii="Candara" w:hAnsi="Candara"/>
          <w:b w:val="0"/>
          <w:sz w:val="22"/>
          <w:szCs w:val="22"/>
        </w:rPr>
        <w:t> : a</w:t>
      </w:r>
      <w:r w:rsidR="006F40B1">
        <w:rPr>
          <w:rFonts w:ascii="Candara" w:hAnsi="Candara"/>
          <w:b w:val="0"/>
          <w:sz w:val="22"/>
          <w:szCs w:val="22"/>
        </w:rPr>
        <w:t>c</w:t>
      </w:r>
      <w:r w:rsidR="00533E63">
        <w:rPr>
          <w:rFonts w:ascii="Candara" w:hAnsi="Candara"/>
          <w:b w:val="0"/>
          <w:sz w:val="22"/>
          <w:szCs w:val="22"/>
        </w:rPr>
        <w:t>hat de mobiliers de bureau (3768 euros) – achat d’une Marianne pour la salle d’audience René Chapus (</w:t>
      </w:r>
      <w:r w:rsidR="006F40B1">
        <w:rPr>
          <w:rFonts w:ascii="Candara" w:hAnsi="Candara"/>
          <w:b w:val="0"/>
          <w:sz w:val="22"/>
          <w:szCs w:val="22"/>
        </w:rPr>
        <w:t xml:space="preserve">2712 euros) – rénovation du </w:t>
      </w:r>
      <w:r w:rsidR="006F40B1">
        <w:rPr>
          <w:rFonts w:ascii="Candara" w:hAnsi="Candara"/>
          <w:b w:val="0"/>
          <w:sz w:val="22"/>
          <w:szCs w:val="22"/>
        </w:rPr>
        <w:lastRenderedPageBreak/>
        <w:t xml:space="preserve">portail (2500 euros) – </w:t>
      </w:r>
      <w:r w:rsidR="00772D45">
        <w:rPr>
          <w:rFonts w:ascii="Candara" w:hAnsi="Candara"/>
          <w:b w:val="0"/>
          <w:sz w:val="22"/>
          <w:szCs w:val="22"/>
        </w:rPr>
        <w:t xml:space="preserve">réfection du sol des couloirs (1200 euros) - </w:t>
      </w:r>
      <w:r w:rsidR="0077272A">
        <w:rPr>
          <w:rFonts w:ascii="Candara" w:hAnsi="Candara"/>
          <w:b w:val="0"/>
          <w:sz w:val="22"/>
          <w:szCs w:val="22"/>
        </w:rPr>
        <w:t xml:space="preserve">remplacement d’alimentation centrale contrôle d’accès (705 euros) - </w:t>
      </w:r>
      <w:r w:rsidR="006F40B1">
        <w:rPr>
          <w:rFonts w:ascii="Candara" w:hAnsi="Candara"/>
          <w:b w:val="0"/>
          <w:sz w:val="22"/>
          <w:szCs w:val="22"/>
        </w:rPr>
        <w:t>pose d’un triptyque porte</w:t>
      </w:r>
      <w:r w:rsidR="00C85BB5">
        <w:rPr>
          <w:rFonts w:ascii="Candara" w:hAnsi="Candara"/>
          <w:b w:val="0"/>
          <w:sz w:val="22"/>
          <w:szCs w:val="22"/>
        </w:rPr>
        <w:t>-</w:t>
      </w:r>
      <w:r w:rsidR="006F40B1">
        <w:rPr>
          <w:rFonts w:ascii="Candara" w:hAnsi="Candara"/>
          <w:b w:val="0"/>
          <w:sz w:val="22"/>
          <w:szCs w:val="22"/>
        </w:rPr>
        <w:t xml:space="preserve">drapeaux extérieur (670 euros) – repose de corniches (405 euros) </w:t>
      </w:r>
      <w:r w:rsidR="0077272A">
        <w:rPr>
          <w:rFonts w:ascii="Candara" w:hAnsi="Candara"/>
          <w:b w:val="0"/>
          <w:sz w:val="22"/>
          <w:szCs w:val="22"/>
        </w:rPr>
        <w:t>–</w:t>
      </w:r>
      <w:r w:rsidR="006F40B1">
        <w:rPr>
          <w:rFonts w:ascii="Candara" w:hAnsi="Candara"/>
          <w:b w:val="0"/>
          <w:sz w:val="22"/>
          <w:szCs w:val="22"/>
        </w:rPr>
        <w:t xml:space="preserve"> </w:t>
      </w:r>
      <w:r w:rsidR="0077272A">
        <w:rPr>
          <w:rFonts w:ascii="Candara" w:hAnsi="Candara"/>
          <w:b w:val="0"/>
          <w:sz w:val="22"/>
          <w:szCs w:val="22"/>
        </w:rPr>
        <w:t>achat d’une vitrine à clés (171 euros)</w:t>
      </w:r>
      <w:r w:rsidR="00C85BB5">
        <w:rPr>
          <w:rFonts w:ascii="Candara" w:hAnsi="Candara"/>
          <w:b w:val="0"/>
          <w:sz w:val="22"/>
          <w:szCs w:val="22"/>
        </w:rPr>
        <w:t xml:space="preserve"> – peinture bureaux et stores (101, 113, 117).</w:t>
      </w:r>
    </w:p>
    <w:p w14:paraId="7529F257" w14:textId="77777777" w:rsidR="00B51CB8" w:rsidRPr="00A44910" w:rsidRDefault="00B51CB8" w:rsidP="00B51CB8">
      <w:pPr>
        <w:pStyle w:val="Titre"/>
        <w:ind w:left="1980"/>
        <w:jc w:val="both"/>
        <w:rPr>
          <w:rFonts w:ascii="Candara" w:hAnsi="Candara"/>
          <w:b w:val="0"/>
          <w:sz w:val="22"/>
          <w:szCs w:val="22"/>
        </w:rPr>
      </w:pPr>
    </w:p>
    <w:p w14:paraId="6542F48E" w14:textId="0275519A" w:rsidR="00B51CB8" w:rsidRPr="00A44910" w:rsidRDefault="00B51CB8" w:rsidP="00B51CB8">
      <w:pPr>
        <w:pStyle w:val="Titre"/>
        <w:ind w:firstLine="708"/>
        <w:jc w:val="both"/>
        <w:rPr>
          <w:rFonts w:ascii="Candara" w:hAnsi="Candara"/>
          <w:sz w:val="22"/>
          <w:szCs w:val="22"/>
          <w:u w:val="single"/>
        </w:rPr>
      </w:pPr>
      <w:r w:rsidRPr="00A44910">
        <w:rPr>
          <w:rFonts w:ascii="Candara" w:hAnsi="Candara"/>
          <w:sz w:val="22"/>
          <w:szCs w:val="22"/>
        </w:rPr>
        <w:t xml:space="preserve">b. </w:t>
      </w:r>
      <w:r w:rsidRPr="00A44910">
        <w:rPr>
          <w:rFonts w:ascii="Candara" w:hAnsi="Candara"/>
          <w:sz w:val="22"/>
          <w:szCs w:val="22"/>
          <w:u w:val="single"/>
        </w:rPr>
        <w:t>La sécurisation</w:t>
      </w:r>
      <w:r w:rsidR="001C1BAD">
        <w:rPr>
          <w:rFonts w:ascii="Candara" w:hAnsi="Candara"/>
          <w:sz w:val="22"/>
          <w:szCs w:val="22"/>
        </w:rPr>
        <w:t>.</w:t>
      </w:r>
    </w:p>
    <w:p w14:paraId="54ACDCA7" w14:textId="77777777" w:rsidR="00B51CB8" w:rsidRPr="00A44910" w:rsidRDefault="00B51CB8" w:rsidP="00B51CB8">
      <w:pPr>
        <w:pStyle w:val="Titre"/>
        <w:ind w:left="1080"/>
        <w:jc w:val="both"/>
        <w:rPr>
          <w:rFonts w:ascii="Candara" w:hAnsi="Candara"/>
          <w:sz w:val="22"/>
          <w:szCs w:val="22"/>
          <w:u w:val="single"/>
        </w:rPr>
      </w:pPr>
    </w:p>
    <w:p w14:paraId="55D4428F" w14:textId="6C529F60" w:rsidR="00B51CB8" w:rsidRPr="00F1627B" w:rsidRDefault="001264BB" w:rsidP="001264BB">
      <w:pPr>
        <w:pStyle w:val="Titre"/>
        <w:jc w:val="both"/>
        <w:rPr>
          <w:rFonts w:ascii="Candara" w:hAnsi="Candara"/>
          <w:b w:val="0"/>
          <w:sz w:val="22"/>
          <w:szCs w:val="22"/>
        </w:rPr>
      </w:pPr>
      <w:r w:rsidRPr="00F1627B">
        <w:rPr>
          <w:rFonts w:ascii="Candara" w:hAnsi="Candara"/>
          <w:b w:val="0"/>
          <w:sz w:val="22"/>
          <w:szCs w:val="22"/>
        </w:rPr>
        <w:t>-</w:t>
      </w:r>
      <w:r w:rsidR="00B51CB8" w:rsidRPr="00F1627B">
        <w:rPr>
          <w:rFonts w:ascii="Candara" w:hAnsi="Candara"/>
          <w:b w:val="0"/>
          <w:sz w:val="22"/>
          <w:szCs w:val="22"/>
        </w:rPr>
        <w:t xml:space="preserve"> les travaux intégrés au plan d’équipement pris en charge par le Conseil </w:t>
      </w:r>
      <w:proofErr w:type="gramStart"/>
      <w:r w:rsidR="00B51CB8" w:rsidRPr="00F1627B">
        <w:rPr>
          <w:rFonts w:ascii="Candara" w:hAnsi="Candara"/>
          <w:b w:val="0"/>
          <w:sz w:val="22"/>
          <w:szCs w:val="22"/>
        </w:rPr>
        <w:t>d’Etat </w:t>
      </w:r>
      <w:r w:rsidR="00F1627B">
        <w:rPr>
          <w:rFonts w:ascii="Candara" w:hAnsi="Candara"/>
          <w:b w:val="0"/>
          <w:sz w:val="22"/>
          <w:szCs w:val="22"/>
        </w:rPr>
        <w:t xml:space="preserve"> et</w:t>
      </w:r>
      <w:proofErr w:type="gramEnd"/>
      <w:r w:rsidR="00F1627B">
        <w:rPr>
          <w:rFonts w:ascii="Candara" w:hAnsi="Candara"/>
          <w:b w:val="0"/>
          <w:sz w:val="22"/>
          <w:szCs w:val="22"/>
        </w:rPr>
        <w:t xml:space="preserve"> </w:t>
      </w:r>
      <w:r w:rsidR="00B51CB8" w:rsidRPr="00F1627B">
        <w:rPr>
          <w:rFonts w:ascii="Candara" w:hAnsi="Candara"/>
          <w:b w:val="0"/>
          <w:sz w:val="22"/>
          <w:szCs w:val="22"/>
        </w:rPr>
        <w:t>les travaux qui ont fait l’objet de délégations de crédits à la juridiction</w:t>
      </w:r>
      <w:r w:rsidR="00F1627B">
        <w:rPr>
          <w:rFonts w:ascii="Candara" w:hAnsi="Candara"/>
          <w:b w:val="0"/>
          <w:sz w:val="22"/>
          <w:szCs w:val="22"/>
        </w:rPr>
        <w:t> : opérations de maintenance.</w:t>
      </w:r>
    </w:p>
    <w:p w14:paraId="5E0F2AFA" w14:textId="77777777" w:rsidR="001264BB" w:rsidRPr="008C6752" w:rsidRDefault="001264BB" w:rsidP="001264BB">
      <w:pPr>
        <w:pStyle w:val="Titre"/>
        <w:jc w:val="both"/>
        <w:rPr>
          <w:rFonts w:ascii="Candara" w:hAnsi="Candara"/>
          <w:b w:val="0"/>
          <w:sz w:val="22"/>
          <w:szCs w:val="22"/>
          <w:highlight w:val="yellow"/>
        </w:rPr>
      </w:pPr>
    </w:p>
    <w:p w14:paraId="4B0A5D96" w14:textId="4D6BA4F9" w:rsidR="00B51CB8" w:rsidRPr="00A44910" w:rsidRDefault="00B51CB8" w:rsidP="001264BB">
      <w:pPr>
        <w:pStyle w:val="Titre"/>
        <w:jc w:val="both"/>
        <w:rPr>
          <w:rFonts w:ascii="Candara" w:hAnsi="Candara"/>
          <w:sz w:val="22"/>
          <w:szCs w:val="22"/>
          <w:u w:val="single"/>
        </w:rPr>
      </w:pPr>
      <w:r w:rsidRPr="000144F5">
        <w:rPr>
          <w:rFonts w:ascii="Candara" w:hAnsi="Candara"/>
          <w:b w:val="0"/>
          <w:sz w:val="22"/>
          <w:szCs w:val="22"/>
        </w:rPr>
        <w:t>- le dispositif de gardiennage mis œuvre</w:t>
      </w:r>
      <w:r w:rsidR="00042973" w:rsidRPr="000144F5">
        <w:rPr>
          <w:rFonts w:ascii="Candara" w:hAnsi="Candara"/>
          <w:b w:val="0"/>
          <w:sz w:val="22"/>
          <w:szCs w:val="22"/>
        </w:rPr>
        <w:t> : aucun au tribunal administratif d'Orléans.</w:t>
      </w:r>
    </w:p>
    <w:p w14:paraId="67B52413" w14:textId="77777777" w:rsidR="00B51CB8" w:rsidRPr="00A44910" w:rsidRDefault="00B51CB8" w:rsidP="00B51CB8">
      <w:pPr>
        <w:pStyle w:val="Titre"/>
        <w:jc w:val="both"/>
        <w:rPr>
          <w:rFonts w:ascii="Candara" w:hAnsi="Candara"/>
          <w:b w:val="0"/>
          <w:sz w:val="22"/>
          <w:szCs w:val="22"/>
        </w:rPr>
      </w:pPr>
    </w:p>
    <w:p w14:paraId="2B35CBEA" w14:textId="5974C5FE" w:rsidR="00B51CB8" w:rsidRPr="00A44910" w:rsidRDefault="001D1B92" w:rsidP="00B51CB8">
      <w:pPr>
        <w:pStyle w:val="Titre"/>
        <w:jc w:val="both"/>
        <w:rPr>
          <w:rFonts w:ascii="Candara" w:hAnsi="Candara"/>
          <w:b w:val="0"/>
          <w:sz w:val="22"/>
          <w:szCs w:val="22"/>
        </w:rPr>
      </w:pPr>
      <w:r w:rsidRPr="001D1B92">
        <w:rPr>
          <w:rFonts w:ascii="Candara" w:hAnsi="Candara"/>
          <w:b w:val="0"/>
          <w:sz w:val="22"/>
          <w:szCs w:val="22"/>
        </w:rPr>
        <w:t>L</w:t>
      </w:r>
      <w:r w:rsidR="000276E3" w:rsidRPr="001D1B92">
        <w:rPr>
          <w:rFonts w:ascii="Candara" w:hAnsi="Candara"/>
          <w:b w:val="0"/>
          <w:sz w:val="22"/>
          <w:szCs w:val="22"/>
        </w:rPr>
        <w:t>es locaux actuels donneront lieu à des opérations de réaménagement et de redistribution pour accueillir</w:t>
      </w:r>
      <w:r w:rsidR="000276E3">
        <w:rPr>
          <w:rFonts w:ascii="Candara" w:hAnsi="Candara"/>
          <w:b w:val="0"/>
          <w:sz w:val="22"/>
          <w:szCs w:val="22"/>
        </w:rPr>
        <w:t xml:space="preserve"> le 1</w:t>
      </w:r>
      <w:r w:rsidR="000276E3" w:rsidRPr="000276E3">
        <w:rPr>
          <w:rFonts w:ascii="Candara" w:hAnsi="Candara"/>
          <w:b w:val="0"/>
          <w:sz w:val="22"/>
          <w:szCs w:val="22"/>
          <w:vertAlign w:val="superscript"/>
        </w:rPr>
        <w:t>er</w:t>
      </w:r>
      <w:r w:rsidR="000276E3">
        <w:rPr>
          <w:rFonts w:ascii="Candara" w:hAnsi="Candara"/>
          <w:b w:val="0"/>
          <w:sz w:val="22"/>
          <w:szCs w:val="22"/>
        </w:rPr>
        <w:t xml:space="preserve"> septembre 2024 les effectifs composant la 5</w:t>
      </w:r>
      <w:r w:rsidR="000276E3" w:rsidRPr="000276E3">
        <w:rPr>
          <w:rFonts w:ascii="Candara" w:hAnsi="Candara"/>
          <w:b w:val="0"/>
          <w:sz w:val="22"/>
          <w:szCs w:val="22"/>
          <w:vertAlign w:val="superscript"/>
        </w:rPr>
        <w:t>e</w:t>
      </w:r>
      <w:r w:rsidR="000276E3">
        <w:rPr>
          <w:rFonts w:ascii="Candara" w:hAnsi="Candara"/>
          <w:b w:val="0"/>
          <w:sz w:val="22"/>
          <w:szCs w:val="22"/>
        </w:rPr>
        <w:t xml:space="preserve"> chambre</w:t>
      </w:r>
      <w:r w:rsidR="00B51CB8" w:rsidRPr="00A44910">
        <w:rPr>
          <w:rFonts w:ascii="Candara" w:hAnsi="Candara"/>
          <w:b w:val="0"/>
          <w:sz w:val="22"/>
          <w:szCs w:val="22"/>
        </w:rPr>
        <w:t>.</w:t>
      </w:r>
    </w:p>
    <w:p w14:paraId="49DC8FC6" w14:textId="77777777" w:rsidR="00B51CB8" w:rsidRPr="00A44910" w:rsidRDefault="00B51CB8" w:rsidP="00B51CB8">
      <w:pPr>
        <w:pStyle w:val="Titre"/>
        <w:jc w:val="both"/>
        <w:rPr>
          <w:rFonts w:ascii="Candara" w:hAnsi="Candara"/>
          <w:b w:val="0"/>
          <w:sz w:val="22"/>
          <w:szCs w:val="22"/>
        </w:rPr>
      </w:pPr>
    </w:p>
    <w:p w14:paraId="4BAA2B4D" w14:textId="48B2533C" w:rsidR="00B51CB8" w:rsidRPr="00FF02AD" w:rsidRDefault="00B51CB8" w:rsidP="00264129">
      <w:pPr>
        <w:pStyle w:val="Titre"/>
        <w:ind w:firstLine="708"/>
        <w:jc w:val="both"/>
        <w:rPr>
          <w:rFonts w:ascii="Candara" w:hAnsi="Candara"/>
          <w:b w:val="0"/>
          <w:sz w:val="22"/>
          <w:szCs w:val="22"/>
        </w:rPr>
      </w:pPr>
      <w:r w:rsidRPr="00FF02AD">
        <w:rPr>
          <w:rFonts w:ascii="Candara" w:hAnsi="Candara"/>
          <w:b w:val="0"/>
          <w:sz w:val="22"/>
          <w:szCs w:val="22"/>
        </w:rPr>
        <w:t xml:space="preserve">2) </w:t>
      </w:r>
      <w:r w:rsidR="006A5E02" w:rsidRPr="00FF02AD">
        <w:rPr>
          <w:rFonts w:ascii="Candara" w:hAnsi="Candara"/>
          <w:bCs w:val="0"/>
          <w:sz w:val="22"/>
          <w:szCs w:val="22"/>
          <w:u w:val="single"/>
        </w:rPr>
        <w:t>L’</w:t>
      </w:r>
      <w:r w:rsidRPr="00FF02AD">
        <w:rPr>
          <w:rFonts w:ascii="Candara" w:hAnsi="Candara"/>
          <w:bCs w:val="0"/>
          <w:sz w:val="22"/>
          <w:szCs w:val="22"/>
          <w:u w:val="single"/>
        </w:rPr>
        <w:t>informatique</w:t>
      </w:r>
      <w:r w:rsidR="00926C6B" w:rsidRPr="00FF02AD">
        <w:rPr>
          <w:rFonts w:ascii="Candara" w:hAnsi="Candara"/>
          <w:bCs w:val="0"/>
          <w:sz w:val="22"/>
          <w:szCs w:val="22"/>
          <w:u w:val="single"/>
        </w:rPr>
        <w:t>.</w:t>
      </w:r>
    </w:p>
    <w:p w14:paraId="30595850" w14:textId="6E9DB37A" w:rsidR="00CB2339" w:rsidRPr="00FF02AD" w:rsidRDefault="00CB2339" w:rsidP="00FF02AD">
      <w:pPr>
        <w:pStyle w:val="Titre"/>
        <w:jc w:val="both"/>
        <w:rPr>
          <w:rFonts w:ascii="Candara" w:hAnsi="Candara"/>
          <w:b w:val="0"/>
          <w:sz w:val="22"/>
          <w:szCs w:val="22"/>
        </w:rPr>
      </w:pPr>
    </w:p>
    <w:p w14:paraId="32FB406D" w14:textId="1EF36846" w:rsidR="00CB2339" w:rsidRPr="00FF02AD" w:rsidRDefault="00CB2339" w:rsidP="00FF02AD">
      <w:pPr>
        <w:pStyle w:val="Titre"/>
        <w:jc w:val="both"/>
        <w:rPr>
          <w:rFonts w:ascii="Candara" w:hAnsi="Candara"/>
          <w:b w:val="0"/>
          <w:sz w:val="22"/>
          <w:szCs w:val="22"/>
        </w:rPr>
      </w:pPr>
      <w:r w:rsidRPr="00FF02AD">
        <w:rPr>
          <w:rFonts w:ascii="Candara" w:hAnsi="Candara"/>
          <w:b w:val="0"/>
          <w:sz w:val="22"/>
          <w:szCs w:val="22"/>
        </w:rPr>
        <w:t>Tous les membres de la juridiction sont équipés chacun d’un ordinateur portable</w:t>
      </w:r>
      <w:r w:rsidR="00DE70AC" w:rsidRPr="00FF02AD">
        <w:rPr>
          <w:rFonts w:ascii="Candara" w:hAnsi="Candara"/>
          <w:b w:val="0"/>
          <w:sz w:val="22"/>
          <w:szCs w:val="22"/>
        </w:rPr>
        <w:t xml:space="preserve"> en Windows11</w:t>
      </w:r>
      <w:r w:rsidRPr="00FF02AD">
        <w:rPr>
          <w:rFonts w:ascii="Candara" w:hAnsi="Candara"/>
          <w:b w:val="0"/>
          <w:sz w:val="22"/>
          <w:szCs w:val="22"/>
        </w:rPr>
        <w:t>.</w:t>
      </w:r>
      <w:r w:rsidR="00DE70AC" w:rsidRPr="00FF02AD">
        <w:rPr>
          <w:rFonts w:ascii="Candara" w:hAnsi="Candara"/>
          <w:b w:val="0"/>
          <w:sz w:val="22"/>
          <w:szCs w:val="22"/>
        </w:rPr>
        <w:t xml:space="preserve"> Les stagiaires sont encore sur des pc fixes, en attendant le renouvellement du parc (incompatibilité W11)</w:t>
      </w:r>
      <w:r w:rsidR="00FF02AD">
        <w:rPr>
          <w:rFonts w:ascii="Candara" w:hAnsi="Candara"/>
          <w:b w:val="0"/>
          <w:sz w:val="22"/>
          <w:szCs w:val="22"/>
        </w:rPr>
        <w:t>.</w:t>
      </w:r>
    </w:p>
    <w:p w14:paraId="48307F23" w14:textId="078A2C7F" w:rsidR="00CB2339" w:rsidRPr="00FF02AD" w:rsidRDefault="00CB2339" w:rsidP="00FF02AD">
      <w:pPr>
        <w:pStyle w:val="Titre"/>
        <w:jc w:val="both"/>
        <w:rPr>
          <w:rFonts w:ascii="Candara" w:hAnsi="Candara"/>
          <w:b w:val="0"/>
          <w:sz w:val="22"/>
          <w:szCs w:val="22"/>
        </w:rPr>
      </w:pPr>
    </w:p>
    <w:p w14:paraId="5AD9C240" w14:textId="4977C915" w:rsidR="00CB2339" w:rsidRPr="00FF02AD" w:rsidRDefault="00CB2339" w:rsidP="00FF02AD">
      <w:pPr>
        <w:pStyle w:val="Titre"/>
        <w:jc w:val="both"/>
        <w:rPr>
          <w:rFonts w:ascii="Candara" w:hAnsi="Candara"/>
          <w:b w:val="0"/>
          <w:sz w:val="22"/>
          <w:szCs w:val="22"/>
        </w:rPr>
      </w:pPr>
      <w:r w:rsidRPr="00FF02AD">
        <w:rPr>
          <w:rFonts w:ascii="Candara" w:hAnsi="Candara"/>
          <w:b w:val="0"/>
          <w:sz w:val="22"/>
          <w:szCs w:val="22"/>
        </w:rPr>
        <w:t xml:space="preserve">Une première dotation de 5 ordinateurs grand écran </w:t>
      </w:r>
      <w:r w:rsidR="00CB2459" w:rsidRPr="00FF02AD">
        <w:rPr>
          <w:rFonts w:ascii="Candara" w:hAnsi="Candara"/>
          <w:bCs w:val="0"/>
          <w:sz w:val="22"/>
          <w:szCs w:val="22"/>
        </w:rPr>
        <w:t xml:space="preserve">Philips 34 pouces </w:t>
      </w:r>
      <w:proofErr w:type="spellStart"/>
      <w:r w:rsidR="00CB2459" w:rsidRPr="00FF02AD">
        <w:rPr>
          <w:rFonts w:ascii="Candara" w:hAnsi="Candara"/>
          <w:bCs w:val="0"/>
          <w:sz w:val="22"/>
          <w:szCs w:val="22"/>
        </w:rPr>
        <w:t>Curv</w:t>
      </w:r>
      <w:proofErr w:type="spellEnd"/>
      <w:r w:rsidR="00ED5FB8" w:rsidRPr="00FF02AD">
        <w:rPr>
          <w:rFonts w:ascii="Candara" w:hAnsi="Candara"/>
          <w:b w:val="0"/>
          <w:sz w:val="22"/>
          <w:szCs w:val="22"/>
        </w:rPr>
        <w:t xml:space="preserve"> </w:t>
      </w:r>
      <w:r w:rsidRPr="00FF02AD">
        <w:rPr>
          <w:rFonts w:ascii="Candara" w:hAnsi="Candara"/>
          <w:b w:val="0"/>
          <w:sz w:val="22"/>
          <w:szCs w:val="22"/>
        </w:rPr>
        <w:t>a été déployée au sein du tribunal</w:t>
      </w:r>
      <w:r w:rsidR="00FF02AD">
        <w:rPr>
          <w:rFonts w:ascii="Candara" w:hAnsi="Candara"/>
          <w:b w:val="0"/>
          <w:sz w:val="22"/>
          <w:szCs w:val="22"/>
        </w:rPr>
        <w:t xml:space="preserve"> (</w:t>
      </w:r>
      <w:r w:rsidR="00DE70AC" w:rsidRPr="00FF02AD">
        <w:rPr>
          <w:rFonts w:ascii="Candara" w:hAnsi="Candara"/>
          <w:b w:val="0"/>
          <w:sz w:val="22"/>
          <w:szCs w:val="22"/>
        </w:rPr>
        <w:t>1 défectueux sur 5, SAV assuré</w:t>
      </w:r>
      <w:r w:rsidR="00FF02AD">
        <w:rPr>
          <w:rFonts w:ascii="Candara" w:hAnsi="Candara"/>
          <w:b w:val="0"/>
          <w:sz w:val="22"/>
          <w:szCs w:val="22"/>
        </w:rPr>
        <w:t>)</w:t>
      </w:r>
      <w:r w:rsidR="00DE70AC" w:rsidRPr="00FF02AD">
        <w:rPr>
          <w:rFonts w:ascii="Candara" w:hAnsi="Candara"/>
          <w:b w:val="0"/>
          <w:sz w:val="22"/>
          <w:szCs w:val="22"/>
        </w:rPr>
        <w:t>.</w:t>
      </w:r>
    </w:p>
    <w:p w14:paraId="0BE731D9" w14:textId="51F52307" w:rsidR="00CB2339" w:rsidRPr="00FF02AD" w:rsidRDefault="00CB2339" w:rsidP="00FF02AD">
      <w:pPr>
        <w:pStyle w:val="Titre"/>
        <w:jc w:val="both"/>
        <w:rPr>
          <w:rFonts w:ascii="Candara" w:hAnsi="Candara"/>
          <w:b w:val="0"/>
          <w:sz w:val="22"/>
          <w:szCs w:val="22"/>
        </w:rPr>
      </w:pPr>
    </w:p>
    <w:p w14:paraId="19FC82DC" w14:textId="6F617C9B" w:rsidR="002C6480" w:rsidRPr="00FF02AD" w:rsidRDefault="002C6480" w:rsidP="00FF02AD">
      <w:pPr>
        <w:jc w:val="both"/>
        <w:rPr>
          <w:rFonts w:ascii="Candara" w:hAnsi="Candara"/>
          <w:sz w:val="22"/>
          <w:szCs w:val="22"/>
        </w:rPr>
      </w:pPr>
      <w:r w:rsidRPr="00FF02AD">
        <w:rPr>
          <w:rFonts w:ascii="Candara" w:hAnsi="Candara"/>
          <w:sz w:val="22"/>
          <w:szCs w:val="22"/>
        </w:rPr>
        <w:t>La migration Windows a été effectuée très tôt hormis les quelques postes ne supportant pas cette montée en puissance.</w:t>
      </w:r>
      <w:r w:rsidR="00977949">
        <w:rPr>
          <w:rFonts w:ascii="Candara" w:hAnsi="Candara"/>
          <w:sz w:val="22"/>
          <w:szCs w:val="22"/>
        </w:rPr>
        <w:t xml:space="preserve"> </w:t>
      </w:r>
      <w:r w:rsidRPr="00FF02AD">
        <w:rPr>
          <w:rFonts w:ascii="Candara" w:hAnsi="Candara"/>
          <w:sz w:val="22"/>
          <w:szCs w:val="22"/>
        </w:rPr>
        <w:t>Le remplacement des ordinateurs pe</w:t>
      </w:r>
      <w:r w:rsidR="00977949">
        <w:rPr>
          <w:rFonts w:ascii="Candara" w:hAnsi="Candara"/>
          <w:sz w:val="22"/>
          <w:szCs w:val="22"/>
        </w:rPr>
        <w:t>r</w:t>
      </w:r>
      <w:r w:rsidRPr="00FF02AD">
        <w:rPr>
          <w:rFonts w:ascii="Candara" w:hAnsi="Candara"/>
          <w:sz w:val="22"/>
          <w:szCs w:val="22"/>
        </w:rPr>
        <w:t>mettra de terminer la migration.</w:t>
      </w:r>
    </w:p>
    <w:p w14:paraId="0734EA89" w14:textId="77777777" w:rsidR="002C6480" w:rsidRPr="00FF02AD" w:rsidRDefault="002C6480" w:rsidP="00FF02AD">
      <w:pPr>
        <w:jc w:val="both"/>
        <w:rPr>
          <w:rFonts w:ascii="Candara" w:hAnsi="Candara"/>
          <w:sz w:val="22"/>
          <w:szCs w:val="22"/>
        </w:rPr>
      </w:pPr>
    </w:p>
    <w:p w14:paraId="141632DF" w14:textId="44360CCA" w:rsidR="002C6480" w:rsidRPr="00FF02AD" w:rsidRDefault="002C6480" w:rsidP="00FF02AD">
      <w:pPr>
        <w:jc w:val="both"/>
        <w:rPr>
          <w:rFonts w:ascii="Candara" w:hAnsi="Candara"/>
          <w:sz w:val="22"/>
          <w:szCs w:val="22"/>
        </w:rPr>
      </w:pPr>
      <w:r w:rsidRPr="00FF02AD">
        <w:rPr>
          <w:rFonts w:ascii="Candara" w:hAnsi="Candara"/>
          <w:sz w:val="22"/>
          <w:szCs w:val="22"/>
        </w:rPr>
        <w:t xml:space="preserve">Le tribunal a été doté d’un équipement </w:t>
      </w:r>
      <w:r w:rsidR="00977949">
        <w:rPr>
          <w:rFonts w:ascii="Candara" w:hAnsi="Candara"/>
          <w:sz w:val="22"/>
          <w:szCs w:val="22"/>
        </w:rPr>
        <w:t>V</w:t>
      </w:r>
      <w:r w:rsidRPr="00FF02AD">
        <w:rPr>
          <w:rFonts w:ascii="Candara" w:hAnsi="Candara"/>
          <w:sz w:val="22"/>
          <w:szCs w:val="22"/>
        </w:rPr>
        <w:t>isio sur pied pour les audiences le nécessitant.</w:t>
      </w:r>
    </w:p>
    <w:p w14:paraId="32AA4D79" w14:textId="77777777" w:rsidR="002C6480" w:rsidRPr="00FF02AD" w:rsidRDefault="002C6480" w:rsidP="00FF02AD">
      <w:pPr>
        <w:jc w:val="both"/>
        <w:rPr>
          <w:rFonts w:ascii="Candara" w:hAnsi="Candara"/>
          <w:sz w:val="22"/>
          <w:szCs w:val="22"/>
        </w:rPr>
      </w:pPr>
    </w:p>
    <w:p w14:paraId="009941C0" w14:textId="1473BEB9" w:rsidR="002C6480" w:rsidRDefault="002C6480" w:rsidP="00FF02AD">
      <w:pPr>
        <w:jc w:val="both"/>
        <w:rPr>
          <w:rFonts w:ascii="Candara" w:hAnsi="Candara"/>
          <w:sz w:val="22"/>
          <w:szCs w:val="22"/>
        </w:rPr>
      </w:pPr>
      <w:r w:rsidRPr="00FF02AD">
        <w:rPr>
          <w:rFonts w:ascii="Candara" w:hAnsi="Candara"/>
          <w:sz w:val="22"/>
          <w:szCs w:val="22"/>
        </w:rPr>
        <w:t xml:space="preserve">L’audit de la téléphonie a été effectué par la société </w:t>
      </w:r>
      <w:proofErr w:type="spellStart"/>
      <w:r w:rsidRPr="00FF02AD">
        <w:rPr>
          <w:rFonts w:ascii="Candara" w:hAnsi="Candara"/>
          <w:sz w:val="22"/>
          <w:szCs w:val="22"/>
        </w:rPr>
        <w:t>Foliateam</w:t>
      </w:r>
      <w:proofErr w:type="spellEnd"/>
      <w:r w:rsidRPr="00FF02AD">
        <w:rPr>
          <w:rFonts w:ascii="Candara" w:hAnsi="Candara"/>
          <w:sz w:val="22"/>
          <w:szCs w:val="22"/>
        </w:rPr>
        <w:t xml:space="preserve"> en préparation à la migration de la téléphonie sur voie IP.</w:t>
      </w:r>
      <w:r w:rsidR="00977949">
        <w:rPr>
          <w:rFonts w:ascii="Candara" w:hAnsi="Candara"/>
          <w:sz w:val="22"/>
          <w:szCs w:val="22"/>
        </w:rPr>
        <w:t xml:space="preserve"> </w:t>
      </w:r>
      <w:r w:rsidRPr="00FF02AD">
        <w:rPr>
          <w:rFonts w:ascii="Candara" w:hAnsi="Candara"/>
          <w:sz w:val="22"/>
          <w:szCs w:val="22"/>
        </w:rPr>
        <w:t>Cette migration n’interviendra qu’après les travaux de remise aux normes du câblage informatique (en cours jusque fin mars</w:t>
      </w:r>
      <w:r w:rsidR="00977949">
        <w:rPr>
          <w:rFonts w:ascii="Candara" w:hAnsi="Candara"/>
          <w:sz w:val="22"/>
          <w:szCs w:val="22"/>
        </w:rPr>
        <w:t xml:space="preserve"> 2024</w:t>
      </w:r>
      <w:r w:rsidRPr="00FF02AD">
        <w:rPr>
          <w:rFonts w:ascii="Candara" w:hAnsi="Candara"/>
          <w:sz w:val="22"/>
          <w:szCs w:val="22"/>
        </w:rPr>
        <w:t>)</w:t>
      </w:r>
      <w:r w:rsidR="00977949">
        <w:rPr>
          <w:rFonts w:ascii="Candara" w:hAnsi="Candara"/>
          <w:sz w:val="22"/>
          <w:szCs w:val="22"/>
        </w:rPr>
        <w:t>.</w:t>
      </w:r>
    </w:p>
    <w:p w14:paraId="37688424" w14:textId="77777777" w:rsidR="00977949" w:rsidRPr="00FF02AD" w:rsidRDefault="00977949" w:rsidP="00FF02AD">
      <w:pPr>
        <w:jc w:val="both"/>
        <w:rPr>
          <w:rFonts w:ascii="Candara" w:hAnsi="Candara"/>
          <w:sz w:val="22"/>
          <w:szCs w:val="22"/>
        </w:rPr>
      </w:pPr>
    </w:p>
    <w:p w14:paraId="127C237E" w14:textId="77777777" w:rsidR="002C6480" w:rsidRPr="00FF02AD" w:rsidRDefault="002C6480" w:rsidP="00FF02AD">
      <w:pPr>
        <w:jc w:val="both"/>
        <w:rPr>
          <w:rFonts w:ascii="Candara" w:hAnsi="Candara"/>
          <w:sz w:val="22"/>
          <w:szCs w:val="22"/>
        </w:rPr>
      </w:pPr>
      <w:r w:rsidRPr="00FF02AD">
        <w:rPr>
          <w:rFonts w:ascii="Candara" w:hAnsi="Candara"/>
          <w:sz w:val="22"/>
          <w:szCs w:val="22"/>
        </w:rPr>
        <w:t>Le déplacement du local informatique a été nécessaire. Les gros changements d’équipements interviendront 2° trimestre 2024, dont le Wifi.</w:t>
      </w:r>
    </w:p>
    <w:p w14:paraId="3F6A49DA" w14:textId="77777777" w:rsidR="002C6480" w:rsidRPr="00FF02AD" w:rsidRDefault="002C6480" w:rsidP="00FF02AD">
      <w:pPr>
        <w:jc w:val="both"/>
        <w:rPr>
          <w:rFonts w:ascii="Candara" w:hAnsi="Candara"/>
          <w:sz w:val="22"/>
          <w:szCs w:val="22"/>
        </w:rPr>
      </w:pPr>
    </w:p>
    <w:p w14:paraId="6BA0148F" w14:textId="77777777" w:rsidR="002C6480" w:rsidRPr="00FF02AD" w:rsidRDefault="002C6480" w:rsidP="00FF02AD">
      <w:pPr>
        <w:jc w:val="both"/>
        <w:rPr>
          <w:rFonts w:ascii="Candara" w:hAnsi="Candara"/>
          <w:sz w:val="22"/>
          <w:szCs w:val="22"/>
        </w:rPr>
      </w:pPr>
      <w:r w:rsidRPr="00FF02AD">
        <w:rPr>
          <w:rFonts w:ascii="Candara" w:hAnsi="Candara"/>
          <w:sz w:val="22"/>
          <w:szCs w:val="22"/>
        </w:rPr>
        <w:t>Sur le plan des demandes d’assistance, les tickets GLPI sont pris en compte par la cheffe de bureau qui a alloué un technicien dédié. Celui-ci est très réactif.</w:t>
      </w:r>
    </w:p>
    <w:p w14:paraId="29A0DDA0" w14:textId="77777777" w:rsidR="002C6480" w:rsidRPr="00CE6165" w:rsidRDefault="002C6480" w:rsidP="00B51CB8">
      <w:pPr>
        <w:pStyle w:val="Titre"/>
        <w:jc w:val="both"/>
        <w:rPr>
          <w:rFonts w:ascii="Candara" w:hAnsi="Candara"/>
          <w:b w:val="0"/>
          <w:sz w:val="22"/>
          <w:szCs w:val="22"/>
        </w:rPr>
      </w:pPr>
    </w:p>
    <w:p w14:paraId="6ADB9B75" w14:textId="244B8A38" w:rsidR="00B51CB8" w:rsidRPr="00CE6165" w:rsidRDefault="000B5D29" w:rsidP="00264129">
      <w:pPr>
        <w:pStyle w:val="Titre"/>
        <w:ind w:firstLine="708"/>
        <w:jc w:val="both"/>
        <w:rPr>
          <w:rFonts w:ascii="Candara" w:hAnsi="Candara"/>
          <w:b w:val="0"/>
          <w:sz w:val="22"/>
          <w:szCs w:val="22"/>
        </w:rPr>
      </w:pPr>
      <w:r w:rsidRPr="00CE6165">
        <w:rPr>
          <w:rFonts w:ascii="Candara" w:hAnsi="Candara"/>
          <w:b w:val="0"/>
          <w:sz w:val="22"/>
          <w:szCs w:val="22"/>
        </w:rPr>
        <w:t xml:space="preserve">3) </w:t>
      </w:r>
      <w:r w:rsidR="00B51CB8" w:rsidRPr="00CE6165">
        <w:rPr>
          <w:rFonts w:ascii="Candara" w:hAnsi="Candara"/>
          <w:sz w:val="22"/>
          <w:szCs w:val="22"/>
          <w:u w:val="single"/>
        </w:rPr>
        <w:t>La documentation</w:t>
      </w:r>
      <w:r w:rsidR="00977949">
        <w:rPr>
          <w:rFonts w:ascii="Candara" w:hAnsi="Candara"/>
          <w:b w:val="0"/>
          <w:sz w:val="22"/>
          <w:szCs w:val="22"/>
        </w:rPr>
        <w:t>.</w:t>
      </w:r>
    </w:p>
    <w:p w14:paraId="18FED92D" w14:textId="0424493D" w:rsidR="0074071E" w:rsidRPr="00CE6165" w:rsidRDefault="0074071E" w:rsidP="0074071E">
      <w:pPr>
        <w:pStyle w:val="Titre"/>
        <w:jc w:val="both"/>
        <w:rPr>
          <w:rFonts w:ascii="Candara" w:hAnsi="Candara"/>
          <w:b w:val="0"/>
          <w:sz w:val="22"/>
          <w:szCs w:val="22"/>
        </w:rPr>
      </w:pPr>
    </w:p>
    <w:p w14:paraId="7F1A6822" w14:textId="6308DB05" w:rsidR="0074071E" w:rsidRPr="00CE6165" w:rsidRDefault="0074071E" w:rsidP="0074071E">
      <w:pPr>
        <w:pStyle w:val="Titre"/>
        <w:jc w:val="both"/>
        <w:rPr>
          <w:rFonts w:ascii="Candara" w:hAnsi="Candara"/>
          <w:b w:val="0"/>
          <w:sz w:val="22"/>
          <w:szCs w:val="22"/>
        </w:rPr>
      </w:pPr>
      <w:r w:rsidRPr="00CE6165">
        <w:rPr>
          <w:rFonts w:ascii="Candara" w:hAnsi="Candara"/>
          <w:b w:val="0"/>
          <w:sz w:val="22"/>
          <w:szCs w:val="22"/>
        </w:rPr>
        <w:t xml:space="preserve">La juridiction bénéficie de quelques abonnement papier (La République du centre, revues juridiques, </w:t>
      </w:r>
      <w:proofErr w:type="spellStart"/>
      <w:r w:rsidRPr="00CE6165">
        <w:rPr>
          <w:rFonts w:ascii="Candara" w:hAnsi="Candara"/>
          <w:b w:val="0"/>
          <w:sz w:val="22"/>
          <w:szCs w:val="22"/>
        </w:rPr>
        <w:t>etc</w:t>
      </w:r>
      <w:proofErr w:type="spellEnd"/>
      <w:r w:rsidRPr="00CE6165">
        <w:rPr>
          <w:rFonts w:ascii="Candara" w:hAnsi="Candara"/>
          <w:b w:val="0"/>
          <w:sz w:val="22"/>
          <w:szCs w:val="22"/>
        </w:rPr>
        <w:t>).</w:t>
      </w:r>
    </w:p>
    <w:p w14:paraId="65C737DD" w14:textId="26B70C74" w:rsidR="0074071E" w:rsidRPr="00CE6165" w:rsidRDefault="0074071E" w:rsidP="0074071E">
      <w:pPr>
        <w:pStyle w:val="Titre"/>
        <w:jc w:val="both"/>
        <w:rPr>
          <w:rFonts w:ascii="Candara" w:hAnsi="Candara"/>
          <w:b w:val="0"/>
          <w:sz w:val="22"/>
          <w:szCs w:val="22"/>
        </w:rPr>
      </w:pPr>
    </w:p>
    <w:p w14:paraId="57657895" w14:textId="4F6FA596" w:rsidR="0074071E" w:rsidRPr="00BE24C5" w:rsidRDefault="0074071E" w:rsidP="0074071E">
      <w:pPr>
        <w:pStyle w:val="Titre"/>
        <w:jc w:val="both"/>
        <w:rPr>
          <w:rFonts w:ascii="Candara" w:hAnsi="Candara"/>
          <w:b w:val="0"/>
          <w:sz w:val="22"/>
          <w:szCs w:val="22"/>
        </w:rPr>
      </w:pPr>
      <w:r w:rsidRPr="00BE24C5">
        <w:rPr>
          <w:rFonts w:ascii="Candara" w:hAnsi="Candara"/>
          <w:b w:val="0"/>
          <w:sz w:val="22"/>
          <w:szCs w:val="22"/>
        </w:rPr>
        <w:t xml:space="preserve">A l’automne 2023, plusieurs codes ont été renouvelés </w:t>
      </w:r>
      <w:r w:rsidR="00C93AD4">
        <w:rPr>
          <w:rFonts w:ascii="Candara" w:hAnsi="Candara"/>
          <w:b w:val="0"/>
          <w:sz w:val="22"/>
          <w:szCs w:val="22"/>
        </w:rPr>
        <w:t xml:space="preserve">(dont le code de l'entrée et du séjour des étrangers et du droit d'asile) </w:t>
      </w:r>
      <w:r w:rsidRPr="00BE24C5">
        <w:rPr>
          <w:rFonts w:ascii="Candara" w:hAnsi="Candara"/>
          <w:b w:val="0"/>
          <w:sz w:val="22"/>
          <w:szCs w:val="22"/>
        </w:rPr>
        <w:t>ou acquis</w:t>
      </w:r>
      <w:r w:rsidR="008F1F07" w:rsidRPr="00BE24C5">
        <w:rPr>
          <w:rFonts w:ascii="Candara" w:hAnsi="Candara"/>
          <w:b w:val="0"/>
          <w:sz w:val="22"/>
          <w:szCs w:val="22"/>
        </w:rPr>
        <w:t xml:space="preserve"> ainsi que des manuels</w:t>
      </w:r>
      <w:r w:rsidRPr="00BE24C5">
        <w:rPr>
          <w:rFonts w:ascii="Candara" w:hAnsi="Candara"/>
          <w:b w:val="0"/>
          <w:sz w:val="22"/>
          <w:szCs w:val="22"/>
        </w:rPr>
        <w:t xml:space="preserve"> </w:t>
      </w:r>
      <w:r w:rsidR="00BD0C32" w:rsidRPr="00BE24C5">
        <w:rPr>
          <w:rFonts w:ascii="Candara" w:hAnsi="Candara"/>
          <w:b w:val="0"/>
          <w:sz w:val="22"/>
          <w:szCs w:val="22"/>
        </w:rPr>
        <w:t>(</w:t>
      </w:r>
      <w:r w:rsidR="00DE70AC" w:rsidRPr="00BE24C5">
        <w:rPr>
          <w:rFonts w:ascii="Candara" w:hAnsi="Candara"/>
          <w:b w:val="0"/>
          <w:sz w:val="22"/>
          <w:szCs w:val="22"/>
        </w:rPr>
        <w:t xml:space="preserve">pour un montant de </w:t>
      </w:r>
      <w:r w:rsidR="00DE70AC" w:rsidRPr="00C93AD4">
        <w:rPr>
          <w:rFonts w:ascii="Candara" w:hAnsi="Candara"/>
          <w:bCs w:val="0"/>
          <w:sz w:val="22"/>
          <w:szCs w:val="22"/>
        </w:rPr>
        <w:t>1334,79 euros</w:t>
      </w:r>
      <w:r w:rsidRPr="00BE24C5">
        <w:rPr>
          <w:rFonts w:ascii="Candara" w:hAnsi="Candara"/>
          <w:b w:val="0"/>
          <w:sz w:val="22"/>
          <w:szCs w:val="22"/>
        </w:rPr>
        <w:t>).</w:t>
      </w:r>
    </w:p>
    <w:p w14:paraId="50AA0558" w14:textId="77777777" w:rsidR="00977949" w:rsidRDefault="00977949" w:rsidP="00CE6165">
      <w:pPr>
        <w:spacing w:after="160" w:line="259" w:lineRule="auto"/>
        <w:rPr>
          <w:rFonts w:ascii="Candara" w:hAnsi="Candara"/>
          <w:sz w:val="22"/>
          <w:szCs w:val="22"/>
          <w:u w:val="single"/>
        </w:rPr>
      </w:pPr>
    </w:p>
    <w:p w14:paraId="73459014" w14:textId="5A1B07F4" w:rsidR="00B51CB8" w:rsidRPr="00F63495" w:rsidRDefault="00B51CB8" w:rsidP="00264129">
      <w:pPr>
        <w:spacing w:after="160" w:line="259" w:lineRule="auto"/>
        <w:ind w:firstLine="708"/>
        <w:rPr>
          <w:rFonts w:ascii="Candara" w:hAnsi="Candara"/>
          <w:b/>
          <w:bCs/>
          <w:sz w:val="22"/>
          <w:szCs w:val="22"/>
          <w:u w:val="single"/>
        </w:rPr>
      </w:pPr>
      <w:r w:rsidRPr="00F63495">
        <w:rPr>
          <w:rFonts w:ascii="Candara" w:hAnsi="Candara"/>
          <w:b/>
          <w:bCs/>
          <w:sz w:val="22"/>
          <w:szCs w:val="22"/>
          <w:u w:val="single"/>
        </w:rPr>
        <w:t>II.</w:t>
      </w:r>
      <w:r w:rsidR="00BE24C5" w:rsidRPr="00F63495">
        <w:rPr>
          <w:rFonts w:ascii="Candara" w:hAnsi="Candara"/>
          <w:b/>
          <w:bCs/>
          <w:sz w:val="22"/>
          <w:szCs w:val="22"/>
          <w:u w:val="single"/>
        </w:rPr>
        <w:t>-</w:t>
      </w:r>
      <w:r w:rsidRPr="00F63495">
        <w:rPr>
          <w:rFonts w:ascii="Candara" w:hAnsi="Candara"/>
          <w:b/>
          <w:bCs/>
          <w:sz w:val="22"/>
          <w:szCs w:val="22"/>
          <w:u w:val="single"/>
        </w:rPr>
        <w:t xml:space="preserve"> Les activités de la juridiction</w:t>
      </w:r>
      <w:r w:rsidR="00701EA8" w:rsidRPr="00F63495">
        <w:rPr>
          <w:rFonts w:ascii="Candara" w:hAnsi="Candara"/>
          <w:b/>
          <w:bCs/>
          <w:sz w:val="22"/>
          <w:szCs w:val="22"/>
          <w:u w:val="single"/>
        </w:rPr>
        <w:t>.</w:t>
      </w:r>
    </w:p>
    <w:p w14:paraId="4EB541E8" w14:textId="6F4C9FCA" w:rsidR="00B51CB8" w:rsidRPr="00A44910" w:rsidRDefault="00B51CB8" w:rsidP="00264129">
      <w:pPr>
        <w:pStyle w:val="Titre"/>
        <w:ind w:firstLine="360"/>
        <w:jc w:val="both"/>
        <w:outlineLvl w:val="0"/>
        <w:rPr>
          <w:rFonts w:ascii="Candara" w:hAnsi="Candara"/>
          <w:sz w:val="22"/>
          <w:szCs w:val="22"/>
          <w:u w:val="single"/>
        </w:rPr>
      </w:pPr>
      <w:r w:rsidRPr="00A44910">
        <w:rPr>
          <w:rFonts w:ascii="Candara" w:hAnsi="Candara"/>
          <w:sz w:val="22"/>
          <w:szCs w:val="22"/>
          <w:u w:val="single"/>
        </w:rPr>
        <w:t>A.</w:t>
      </w:r>
      <w:r>
        <w:rPr>
          <w:rFonts w:ascii="Candara" w:hAnsi="Candara"/>
          <w:sz w:val="22"/>
          <w:szCs w:val="22"/>
          <w:u w:val="single"/>
        </w:rPr>
        <w:t xml:space="preserve"> </w:t>
      </w:r>
      <w:r w:rsidRPr="00A44910">
        <w:rPr>
          <w:rFonts w:ascii="Candara" w:hAnsi="Candara"/>
          <w:sz w:val="22"/>
          <w:szCs w:val="22"/>
          <w:u w:val="single"/>
        </w:rPr>
        <w:t>Activité juridictionnelle</w:t>
      </w:r>
      <w:r w:rsidR="00D616D4">
        <w:rPr>
          <w:rFonts w:ascii="Candara" w:hAnsi="Candara"/>
          <w:sz w:val="22"/>
          <w:szCs w:val="22"/>
          <w:u w:val="single"/>
        </w:rPr>
        <w:t>.</w:t>
      </w:r>
    </w:p>
    <w:p w14:paraId="1AAE37D3" w14:textId="77777777" w:rsidR="00B51CB8" w:rsidRPr="00A44910" w:rsidRDefault="00B51CB8" w:rsidP="00B51CB8">
      <w:pPr>
        <w:pStyle w:val="Titre"/>
        <w:ind w:firstLine="708"/>
        <w:jc w:val="both"/>
        <w:outlineLvl w:val="0"/>
        <w:rPr>
          <w:rFonts w:ascii="Candara" w:hAnsi="Candara"/>
          <w:b w:val="0"/>
          <w:sz w:val="22"/>
          <w:szCs w:val="22"/>
        </w:rPr>
      </w:pPr>
    </w:p>
    <w:p w14:paraId="693EA8A8" w14:textId="5F92695B" w:rsidR="00901DDF" w:rsidRDefault="00B51CB8" w:rsidP="0031661E">
      <w:pPr>
        <w:pStyle w:val="Titre"/>
        <w:numPr>
          <w:ilvl w:val="0"/>
          <w:numId w:val="13"/>
        </w:numPr>
        <w:jc w:val="both"/>
        <w:rPr>
          <w:rFonts w:ascii="Candara" w:hAnsi="Candara"/>
          <w:b w:val="0"/>
          <w:sz w:val="22"/>
          <w:szCs w:val="22"/>
        </w:rPr>
      </w:pPr>
      <w:r w:rsidRPr="00A44910">
        <w:rPr>
          <w:rFonts w:ascii="Candara" w:hAnsi="Candara"/>
          <w:sz w:val="22"/>
          <w:szCs w:val="22"/>
          <w:u w:val="single"/>
        </w:rPr>
        <w:t>L’organisation des formations de jugement</w:t>
      </w:r>
      <w:r w:rsidR="006C02BB">
        <w:rPr>
          <w:rFonts w:ascii="Candara" w:hAnsi="Candara"/>
          <w:b w:val="0"/>
          <w:sz w:val="22"/>
          <w:szCs w:val="22"/>
        </w:rPr>
        <w:t>.</w:t>
      </w:r>
    </w:p>
    <w:p w14:paraId="5BBFD44A" w14:textId="77777777" w:rsidR="00901DDF" w:rsidRDefault="00901DDF" w:rsidP="00901DDF">
      <w:pPr>
        <w:pStyle w:val="Titre"/>
        <w:ind w:left="643"/>
        <w:jc w:val="both"/>
        <w:rPr>
          <w:rFonts w:ascii="Candara" w:hAnsi="Candara"/>
          <w:b w:val="0"/>
          <w:sz w:val="22"/>
          <w:szCs w:val="22"/>
        </w:rPr>
      </w:pPr>
    </w:p>
    <w:p w14:paraId="57C1F76C" w14:textId="77777777" w:rsidR="00901DDF" w:rsidRDefault="00901DDF" w:rsidP="00901DDF">
      <w:pPr>
        <w:pStyle w:val="Titre"/>
        <w:ind w:left="643"/>
        <w:jc w:val="both"/>
        <w:rPr>
          <w:rFonts w:ascii="Candara" w:hAnsi="Candara"/>
          <w:b w:val="0"/>
          <w:sz w:val="22"/>
          <w:szCs w:val="22"/>
        </w:rPr>
      </w:pPr>
      <w:r>
        <w:rPr>
          <w:rFonts w:ascii="Candara" w:hAnsi="Candara"/>
          <w:b w:val="0"/>
          <w:sz w:val="22"/>
          <w:szCs w:val="22"/>
        </w:rPr>
        <w:t xml:space="preserve">Le tribunal administratif d'Orléans dispose de </w:t>
      </w:r>
      <w:r w:rsidRPr="00C32A24">
        <w:rPr>
          <w:rFonts w:ascii="Candara" w:hAnsi="Candara"/>
          <w:bCs w:val="0"/>
          <w:sz w:val="22"/>
          <w:szCs w:val="22"/>
        </w:rPr>
        <w:t xml:space="preserve">4 </w:t>
      </w:r>
      <w:r w:rsidR="00B51CB8" w:rsidRPr="00C32A24">
        <w:rPr>
          <w:rFonts w:ascii="Candara" w:hAnsi="Candara"/>
          <w:bCs w:val="0"/>
          <w:sz w:val="22"/>
          <w:szCs w:val="22"/>
        </w:rPr>
        <w:t>chambres</w:t>
      </w:r>
      <w:r w:rsidRPr="00C32A24">
        <w:rPr>
          <w:rFonts w:ascii="Candara" w:hAnsi="Candara"/>
          <w:bCs w:val="0"/>
          <w:sz w:val="22"/>
          <w:szCs w:val="22"/>
        </w:rPr>
        <w:t> </w:t>
      </w:r>
      <w:r>
        <w:rPr>
          <w:rFonts w:ascii="Candara" w:hAnsi="Candara"/>
          <w:b w:val="0"/>
          <w:sz w:val="22"/>
          <w:szCs w:val="22"/>
        </w:rPr>
        <w:t xml:space="preserve">: </w:t>
      </w:r>
    </w:p>
    <w:p w14:paraId="1ED6285E" w14:textId="20EFE3E7" w:rsidR="00901DDF" w:rsidRDefault="00901DDF" w:rsidP="00C93AD4">
      <w:pPr>
        <w:pStyle w:val="Titre"/>
        <w:jc w:val="both"/>
        <w:rPr>
          <w:rFonts w:ascii="Candara" w:hAnsi="Candara"/>
          <w:b w:val="0"/>
          <w:sz w:val="22"/>
          <w:szCs w:val="22"/>
        </w:rPr>
      </w:pPr>
      <w:r>
        <w:rPr>
          <w:rFonts w:ascii="Candara" w:hAnsi="Candara"/>
          <w:b w:val="0"/>
          <w:sz w:val="22"/>
          <w:szCs w:val="22"/>
        </w:rPr>
        <w:t xml:space="preserve">. </w:t>
      </w:r>
      <w:r w:rsidRPr="003A3A18">
        <w:rPr>
          <w:rFonts w:ascii="Candara" w:hAnsi="Candara"/>
          <w:bCs w:val="0"/>
          <w:sz w:val="22"/>
          <w:szCs w:val="22"/>
        </w:rPr>
        <w:t>1</w:t>
      </w:r>
      <w:r w:rsidRPr="003A3A18">
        <w:rPr>
          <w:rFonts w:ascii="Candara" w:hAnsi="Candara"/>
          <w:bCs w:val="0"/>
          <w:sz w:val="22"/>
          <w:szCs w:val="22"/>
          <w:vertAlign w:val="superscript"/>
        </w:rPr>
        <w:t>ère</w:t>
      </w:r>
      <w:r w:rsidRPr="003A3A18">
        <w:rPr>
          <w:rFonts w:ascii="Candara" w:hAnsi="Candara"/>
          <w:bCs w:val="0"/>
          <w:sz w:val="22"/>
          <w:szCs w:val="22"/>
        </w:rPr>
        <w:t xml:space="preserve"> chambre</w:t>
      </w:r>
      <w:r w:rsidR="00BC0ED8">
        <w:rPr>
          <w:rFonts w:ascii="Candara" w:hAnsi="Candara"/>
          <w:b w:val="0"/>
          <w:sz w:val="22"/>
          <w:szCs w:val="22"/>
        </w:rPr>
        <w:t xml:space="preserve"> (3 rapporteurs) : éducation – fonction publique – pensions – contrats &amp; commande publique.</w:t>
      </w:r>
    </w:p>
    <w:p w14:paraId="2E06C6E6" w14:textId="50259182" w:rsidR="00BC0ED8" w:rsidRDefault="00BC0ED8" w:rsidP="00C93AD4">
      <w:pPr>
        <w:pStyle w:val="Titre"/>
        <w:jc w:val="both"/>
        <w:rPr>
          <w:rFonts w:ascii="Candara" w:hAnsi="Candara"/>
          <w:b w:val="0"/>
          <w:sz w:val="22"/>
          <w:szCs w:val="22"/>
        </w:rPr>
      </w:pPr>
      <w:r>
        <w:rPr>
          <w:rFonts w:ascii="Candara" w:hAnsi="Candara"/>
          <w:b w:val="0"/>
          <w:sz w:val="22"/>
          <w:szCs w:val="22"/>
        </w:rPr>
        <w:t xml:space="preserve">. </w:t>
      </w:r>
      <w:r w:rsidRPr="003A3A18">
        <w:rPr>
          <w:rFonts w:ascii="Candara" w:hAnsi="Candara"/>
          <w:bCs w:val="0"/>
          <w:sz w:val="22"/>
          <w:szCs w:val="22"/>
        </w:rPr>
        <w:t>2</w:t>
      </w:r>
      <w:r w:rsidRPr="003A3A18">
        <w:rPr>
          <w:rFonts w:ascii="Candara" w:hAnsi="Candara"/>
          <w:bCs w:val="0"/>
          <w:sz w:val="22"/>
          <w:szCs w:val="22"/>
          <w:vertAlign w:val="superscript"/>
        </w:rPr>
        <w:t>e</w:t>
      </w:r>
      <w:r w:rsidRPr="003A3A18">
        <w:rPr>
          <w:rFonts w:ascii="Candara" w:hAnsi="Candara"/>
          <w:bCs w:val="0"/>
          <w:sz w:val="22"/>
          <w:szCs w:val="22"/>
        </w:rPr>
        <w:t xml:space="preserve"> chambre</w:t>
      </w:r>
      <w:r>
        <w:rPr>
          <w:rFonts w:ascii="Candara" w:hAnsi="Candara"/>
          <w:b w:val="0"/>
          <w:sz w:val="22"/>
          <w:szCs w:val="22"/>
        </w:rPr>
        <w:t xml:space="preserve"> (2 rapporteurs) : environnement, urbanisme, logement</w:t>
      </w:r>
    </w:p>
    <w:p w14:paraId="2091F4D3" w14:textId="4ECB67BB" w:rsidR="00B51CB8" w:rsidRDefault="00901DDF" w:rsidP="00C93AD4">
      <w:pPr>
        <w:pStyle w:val="Titre"/>
        <w:jc w:val="both"/>
        <w:rPr>
          <w:rFonts w:ascii="Candara" w:hAnsi="Candara"/>
          <w:b w:val="0"/>
          <w:sz w:val="22"/>
          <w:szCs w:val="22"/>
        </w:rPr>
      </w:pPr>
      <w:r>
        <w:rPr>
          <w:rFonts w:ascii="Candara" w:hAnsi="Candara"/>
          <w:b w:val="0"/>
          <w:sz w:val="22"/>
          <w:szCs w:val="22"/>
        </w:rPr>
        <w:t xml:space="preserve">. </w:t>
      </w:r>
      <w:r w:rsidR="00BC0ED8" w:rsidRPr="003A3A18">
        <w:rPr>
          <w:rFonts w:ascii="Candara" w:hAnsi="Candara"/>
          <w:bCs w:val="0"/>
          <w:sz w:val="22"/>
          <w:szCs w:val="22"/>
        </w:rPr>
        <w:t>3</w:t>
      </w:r>
      <w:r w:rsidR="00BC0ED8" w:rsidRPr="003A3A18">
        <w:rPr>
          <w:rFonts w:ascii="Candara" w:hAnsi="Candara"/>
          <w:bCs w:val="0"/>
          <w:sz w:val="22"/>
          <w:szCs w:val="22"/>
          <w:vertAlign w:val="superscript"/>
        </w:rPr>
        <w:t>e</w:t>
      </w:r>
      <w:r w:rsidR="00BC0ED8" w:rsidRPr="003A3A18">
        <w:rPr>
          <w:rFonts w:ascii="Candara" w:hAnsi="Candara"/>
          <w:bCs w:val="0"/>
          <w:sz w:val="22"/>
          <w:szCs w:val="22"/>
        </w:rPr>
        <w:t xml:space="preserve"> chambre </w:t>
      </w:r>
      <w:r w:rsidR="00BC0ED8">
        <w:rPr>
          <w:rFonts w:ascii="Candara" w:hAnsi="Candara"/>
          <w:b w:val="0"/>
          <w:sz w:val="22"/>
          <w:szCs w:val="22"/>
        </w:rPr>
        <w:t>(</w:t>
      </w:r>
      <w:r w:rsidR="00541EC4">
        <w:rPr>
          <w:rFonts w:ascii="Candara" w:hAnsi="Candara"/>
          <w:b w:val="0"/>
          <w:sz w:val="22"/>
          <w:szCs w:val="22"/>
        </w:rPr>
        <w:t xml:space="preserve">3 rapporteurs) : </w:t>
      </w:r>
      <w:r w:rsidR="0035256E">
        <w:rPr>
          <w:rFonts w:ascii="Candara" w:hAnsi="Candara"/>
          <w:b w:val="0"/>
          <w:sz w:val="22"/>
          <w:szCs w:val="22"/>
        </w:rPr>
        <w:t>contentieux fiscal – police administrative.</w:t>
      </w:r>
    </w:p>
    <w:p w14:paraId="6C5757F5" w14:textId="23C2D4A9" w:rsidR="0035256E" w:rsidRDefault="0035256E" w:rsidP="00C93AD4">
      <w:pPr>
        <w:pStyle w:val="Titre"/>
        <w:jc w:val="both"/>
        <w:rPr>
          <w:rFonts w:ascii="Candara" w:hAnsi="Candara"/>
          <w:b w:val="0"/>
          <w:sz w:val="22"/>
          <w:szCs w:val="22"/>
        </w:rPr>
      </w:pPr>
      <w:r>
        <w:rPr>
          <w:rFonts w:ascii="Candara" w:hAnsi="Candara"/>
          <w:b w:val="0"/>
          <w:sz w:val="22"/>
          <w:szCs w:val="22"/>
        </w:rPr>
        <w:lastRenderedPageBreak/>
        <w:t xml:space="preserve">. </w:t>
      </w:r>
      <w:r w:rsidRPr="003A3A18">
        <w:rPr>
          <w:rFonts w:ascii="Candara" w:hAnsi="Candara"/>
          <w:bCs w:val="0"/>
          <w:sz w:val="22"/>
          <w:szCs w:val="22"/>
        </w:rPr>
        <w:t>4</w:t>
      </w:r>
      <w:r w:rsidRPr="003A3A18">
        <w:rPr>
          <w:rFonts w:ascii="Candara" w:hAnsi="Candara"/>
          <w:bCs w:val="0"/>
          <w:sz w:val="22"/>
          <w:szCs w:val="22"/>
          <w:vertAlign w:val="superscript"/>
        </w:rPr>
        <w:t>e</w:t>
      </w:r>
      <w:r w:rsidRPr="003A3A18">
        <w:rPr>
          <w:rFonts w:ascii="Candara" w:hAnsi="Candara"/>
          <w:bCs w:val="0"/>
          <w:sz w:val="22"/>
          <w:szCs w:val="22"/>
        </w:rPr>
        <w:t xml:space="preserve"> chambre</w:t>
      </w:r>
      <w:r>
        <w:rPr>
          <w:rFonts w:ascii="Candara" w:hAnsi="Candara"/>
          <w:b w:val="0"/>
          <w:sz w:val="22"/>
          <w:szCs w:val="22"/>
        </w:rPr>
        <w:t xml:space="preserve"> (3 rapporteurs) : </w:t>
      </w:r>
      <w:r w:rsidR="001C2364">
        <w:rPr>
          <w:rFonts w:ascii="Candara" w:hAnsi="Candara"/>
          <w:b w:val="0"/>
          <w:sz w:val="22"/>
          <w:szCs w:val="22"/>
        </w:rPr>
        <w:t>santé (responsabilité et fonction publique hospitalières), travail, collectivités territoriales, contentieux électoral, agriculture, droit de personnes et libertés publiques, professions.</w:t>
      </w:r>
    </w:p>
    <w:p w14:paraId="72F3B801" w14:textId="77777777" w:rsidR="001C2364" w:rsidRPr="00901DDF" w:rsidRDefault="001C2364" w:rsidP="00901DDF">
      <w:pPr>
        <w:pStyle w:val="Titre"/>
        <w:ind w:left="643"/>
        <w:jc w:val="both"/>
        <w:rPr>
          <w:rFonts w:ascii="Candara" w:hAnsi="Candara"/>
          <w:b w:val="0"/>
          <w:sz w:val="22"/>
          <w:szCs w:val="22"/>
        </w:rPr>
      </w:pPr>
    </w:p>
    <w:p w14:paraId="1A69F77B" w14:textId="666D80DE" w:rsidR="00B51CB8" w:rsidRDefault="00213B8A" w:rsidP="00C93AD4">
      <w:pPr>
        <w:pStyle w:val="Titre"/>
        <w:jc w:val="both"/>
        <w:rPr>
          <w:rFonts w:ascii="Candara" w:hAnsi="Candara"/>
          <w:b w:val="0"/>
          <w:sz w:val="22"/>
          <w:szCs w:val="22"/>
        </w:rPr>
      </w:pPr>
      <w:r>
        <w:rPr>
          <w:rFonts w:ascii="Candara" w:hAnsi="Candara"/>
          <w:b w:val="0"/>
          <w:sz w:val="22"/>
          <w:szCs w:val="22"/>
        </w:rPr>
        <w:t xml:space="preserve">La juridiction dispose des </w:t>
      </w:r>
      <w:r w:rsidR="00B51CB8" w:rsidRPr="00C32A24">
        <w:rPr>
          <w:rFonts w:ascii="Candara" w:hAnsi="Candara"/>
          <w:bCs w:val="0"/>
          <w:sz w:val="22"/>
          <w:szCs w:val="22"/>
        </w:rPr>
        <w:t>formations à juge unique</w:t>
      </w:r>
      <w:r w:rsidR="00B51CB8" w:rsidRPr="00A44910">
        <w:rPr>
          <w:rFonts w:ascii="Candara" w:hAnsi="Candara"/>
          <w:b w:val="0"/>
          <w:sz w:val="22"/>
          <w:szCs w:val="22"/>
        </w:rPr>
        <w:t> </w:t>
      </w:r>
      <w:r>
        <w:rPr>
          <w:rFonts w:ascii="Candara" w:hAnsi="Candara"/>
          <w:b w:val="0"/>
          <w:sz w:val="22"/>
          <w:szCs w:val="22"/>
        </w:rPr>
        <w:t xml:space="preserve">suivantes : </w:t>
      </w:r>
    </w:p>
    <w:p w14:paraId="11F5C3E1" w14:textId="48927792" w:rsidR="00582973" w:rsidRDefault="00582973" w:rsidP="00B51CB8">
      <w:pPr>
        <w:pStyle w:val="Titre"/>
        <w:ind w:firstLine="708"/>
        <w:jc w:val="both"/>
        <w:rPr>
          <w:rFonts w:ascii="Candara" w:hAnsi="Candara"/>
          <w:b w:val="0"/>
          <w:sz w:val="22"/>
          <w:szCs w:val="22"/>
        </w:rPr>
      </w:pPr>
      <w:r>
        <w:rPr>
          <w:rFonts w:ascii="Candara" w:hAnsi="Candara"/>
          <w:b w:val="0"/>
          <w:sz w:val="22"/>
          <w:szCs w:val="22"/>
        </w:rPr>
        <w:t xml:space="preserve">. </w:t>
      </w:r>
      <w:proofErr w:type="gramStart"/>
      <w:r>
        <w:rPr>
          <w:rFonts w:ascii="Candara" w:hAnsi="Candara"/>
          <w:b w:val="0"/>
          <w:sz w:val="22"/>
          <w:szCs w:val="22"/>
        </w:rPr>
        <w:t>un</w:t>
      </w:r>
      <w:proofErr w:type="gramEnd"/>
      <w:r>
        <w:rPr>
          <w:rFonts w:ascii="Candara" w:hAnsi="Candara"/>
          <w:b w:val="0"/>
          <w:sz w:val="22"/>
          <w:szCs w:val="22"/>
        </w:rPr>
        <w:t xml:space="preserve"> pôle </w:t>
      </w:r>
      <w:r w:rsidR="00A763C9">
        <w:rPr>
          <w:rFonts w:ascii="Candara" w:hAnsi="Candara"/>
          <w:b w:val="0"/>
          <w:sz w:val="22"/>
          <w:szCs w:val="22"/>
        </w:rPr>
        <w:t>« </w:t>
      </w:r>
      <w:r w:rsidR="00C93AD4">
        <w:rPr>
          <w:rFonts w:ascii="Candara" w:hAnsi="Candara"/>
          <w:b w:val="0"/>
          <w:sz w:val="22"/>
          <w:szCs w:val="22"/>
        </w:rPr>
        <w:t xml:space="preserve">juge unique – </w:t>
      </w:r>
      <w:r>
        <w:rPr>
          <w:rFonts w:ascii="Candara" w:hAnsi="Candara"/>
          <w:b w:val="0"/>
          <w:sz w:val="22"/>
          <w:szCs w:val="22"/>
        </w:rPr>
        <w:t>urgences</w:t>
      </w:r>
      <w:r w:rsidR="00C93AD4">
        <w:rPr>
          <w:rFonts w:ascii="Candara" w:hAnsi="Candara"/>
          <w:b w:val="0"/>
          <w:sz w:val="22"/>
          <w:szCs w:val="22"/>
        </w:rPr>
        <w:t xml:space="preserve"> </w:t>
      </w:r>
      <w:r w:rsidR="00A763C9">
        <w:rPr>
          <w:rFonts w:ascii="Candara" w:hAnsi="Candara"/>
          <w:b w:val="0"/>
          <w:sz w:val="22"/>
          <w:szCs w:val="22"/>
        </w:rPr>
        <w:t>»</w:t>
      </w:r>
      <w:r>
        <w:rPr>
          <w:rFonts w:ascii="Candara" w:hAnsi="Candara"/>
          <w:b w:val="0"/>
          <w:sz w:val="22"/>
          <w:szCs w:val="22"/>
        </w:rPr>
        <w:t xml:space="preserve"> présidé par un premier conseiller </w:t>
      </w:r>
      <w:r w:rsidR="008F55F3">
        <w:rPr>
          <w:rFonts w:ascii="Candara" w:hAnsi="Candara"/>
          <w:b w:val="0"/>
          <w:sz w:val="22"/>
          <w:szCs w:val="22"/>
        </w:rPr>
        <w:t xml:space="preserve">(contentieux sociaux, permis de conduire, référés mesures utiles) </w:t>
      </w:r>
      <w:r>
        <w:rPr>
          <w:rFonts w:ascii="Candara" w:hAnsi="Candara"/>
          <w:b w:val="0"/>
          <w:sz w:val="22"/>
          <w:szCs w:val="22"/>
        </w:rPr>
        <w:t>et bénéficiant du concours de  deux magistrats honoraires, l’un chargé du contentieux 6 semaines, l’autre des contentieux sociaux et permis de conduire</w:t>
      </w:r>
      <w:r w:rsidR="006522BD">
        <w:rPr>
          <w:rFonts w:ascii="Candara" w:hAnsi="Candara"/>
          <w:b w:val="0"/>
          <w:sz w:val="22"/>
          <w:szCs w:val="22"/>
        </w:rPr>
        <w:t>, ainsi que des 4 rapporteurs publics à tour de rôle</w:t>
      </w:r>
      <w:r>
        <w:rPr>
          <w:rFonts w:ascii="Candara" w:hAnsi="Candara"/>
          <w:b w:val="0"/>
          <w:sz w:val="22"/>
          <w:szCs w:val="22"/>
        </w:rPr>
        <w:t>.</w:t>
      </w:r>
    </w:p>
    <w:p w14:paraId="00DCB4B2" w14:textId="2AD3AE0B" w:rsidR="00DD1669" w:rsidRDefault="00DD1669" w:rsidP="00B51CB8">
      <w:pPr>
        <w:pStyle w:val="Titre"/>
        <w:ind w:firstLine="708"/>
        <w:jc w:val="both"/>
        <w:rPr>
          <w:rFonts w:ascii="Candara" w:hAnsi="Candara"/>
          <w:b w:val="0"/>
          <w:sz w:val="22"/>
          <w:szCs w:val="22"/>
        </w:rPr>
      </w:pPr>
      <w:r>
        <w:rPr>
          <w:rFonts w:ascii="Candara" w:hAnsi="Candara"/>
          <w:b w:val="0"/>
          <w:sz w:val="22"/>
          <w:szCs w:val="22"/>
        </w:rPr>
        <w:t xml:space="preserve">. </w:t>
      </w:r>
      <w:proofErr w:type="gramStart"/>
      <w:r>
        <w:rPr>
          <w:rFonts w:ascii="Candara" w:hAnsi="Candara"/>
          <w:b w:val="0"/>
          <w:sz w:val="22"/>
          <w:szCs w:val="22"/>
        </w:rPr>
        <w:t>les</w:t>
      </w:r>
      <w:proofErr w:type="gramEnd"/>
      <w:r>
        <w:rPr>
          <w:rFonts w:ascii="Candara" w:hAnsi="Candara"/>
          <w:b w:val="0"/>
          <w:sz w:val="22"/>
          <w:szCs w:val="22"/>
        </w:rPr>
        <w:t xml:space="preserve"> référés urgents sont</w:t>
      </w:r>
      <w:r w:rsidR="00C50997">
        <w:rPr>
          <w:rFonts w:ascii="Candara" w:hAnsi="Candara"/>
          <w:b w:val="0"/>
          <w:sz w:val="22"/>
          <w:szCs w:val="22"/>
        </w:rPr>
        <w:t>,</w:t>
      </w:r>
      <w:r>
        <w:rPr>
          <w:rFonts w:ascii="Candara" w:hAnsi="Candara"/>
          <w:b w:val="0"/>
          <w:sz w:val="22"/>
          <w:szCs w:val="22"/>
        </w:rPr>
        <w:t xml:space="preserve"> en principe</w:t>
      </w:r>
      <w:r w:rsidR="00C50997">
        <w:rPr>
          <w:rFonts w:ascii="Candara" w:hAnsi="Candara"/>
          <w:b w:val="0"/>
          <w:sz w:val="22"/>
          <w:szCs w:val="22"/>
        </w:rPr>
        <w:t>,</w:t>
      </w:r>
      <w:r>
        <w:rPr>
          <w:rFonts w:ascii="Candara" w:hAnsi="Candara"/>
          <w:b w:val="0"/>
          <w:sz w:val="22"/>
          <w:szCs w:val="22"/>
        </w:rPr>
        <w:t xml:space="preserve"> traités par les vice-présidents.</w:t>
      </w:r>
    </w:p>
    <w:p w14:paraId="5851F0EA" w14:textId="77777777" w:rsidR="004334E9" w:rsidRDefault="006522BD" w:rsidP="004334E9">
      <w:pPr>
        <w:pStyle w:val="Titre"/>
        <w:ind w:firstLine="708"/>
        <w:jc w:val="both"/>
        <w:rPr>
          <w:rFonts w:ascii="Candara" w:hAnsi="Candara"/>
          <w:b w:val="0"/>
          <w:sz w:val="22"/>
          <w:szCs w:val="22"/>
        </w:rPr>
      </w:pPr>
      <w:r>
        <w:rPr>
          <w:rFonts w:ascii="Candara" w:hAnsi="Candara"/>
          <w:b w:val="0"/>
          <w:sz w:val="22"/>
          <w:szCs w:val="22"/>
        </w:rPr>
        <w:t xml:space="preserve">. </w:t>
      </w:r>
      <w:proofErr w:type="gramStart"/>
      <w:r w:rsidR="00DD1669">
        <w:rPr>
          <w:rFonts w:ascii="Candara" w:hAnsi="Candara"/>
          <w:b w:val="0"/>
          <w:sz w:val="22"/>
          <w:szCs w:val="22"/>
        </w:rPr>
        <w:t>les</w:t>
      </w:r>
      <w:proofErr w:type="gramEnd"/>
      <w:r w:rsidR="00DD1669">
        <w:rPr>
          <w:rFonts w:ascii="Candara" w:hAnsi="Candara"/>
          <w:b w:val="0"/>
          <w:sz w:val="22"/>
          <w:szCs w:val="22"/>
        </w:rPr>
        <w:t xml:space="preserve"> </w:t>
      </w:r>
      <w:r>
        <w:rPr>
          <w:rFonts w:ascii="Candara" w:hAnsi="Candara"/>
          <w:b w:val="0"/>
          <w:sz w:val="22"/>
          <w:szCs w:val="22"/>
        </w:rPr>
        <w:t xml:space="preserve">permanenciers : </w:t>
      </w:r>
      <w:r w:rsidR="00DD1669">
        <w:rPr>
          <w:rFonts w:ascii="Candara" w:hAnsi="Candara"/>
          <w:b w:val="0"/>
          <w:sz w:val="22"/>
          <w:szCs w:val="22"/>
        </w:rPr>
        <w:t xml:space="preserve">le traitement des dossiers urgents (assignés à résidence, libertés fondamentales) est assuré par les magistrats selon un tableau de permanence hebdomadaire (1 titulaire et 1 suppléant). </w:t>
      </w:r>
    </w:p>
    <w:p w14:paraId="009FD3F2" w14:textId="77777777" w:rsidR="004334E9" w:rsidRDefault="004334E9" w:rsidP="004334E9">
      <w:pPr>
        <w:pStyle w:val="Titre"/>
        <w:ind w:firstLine="708"/>
        <w:jc w:val="both"/>
        <w:rPr>
          <w:rFonts w:ascii="Candara" w:hAnsi="Candara"/>
          <w:b w:val="0"/>
          <w:sz w:val="22"/>
          <w:szCs w:val="22"/>
        </w:rPr>
      </w:pPr>
    </w:p>
    <w:p w14:paraId="6E47DF54" w14:textId="44200FBC" w:rsidR="00B51CB8" w:rsidRDefault="003923D2" w:rsidP="001B05E5">
      <w:pPr>
        <w:pStyle w:val="Titre"/>
        <w:jc w:val="both"/>
        <w:rPr>
          <w:rFonts w:ascii="Candara" w:hAnsi="Candara"/>
          <w:b w:val="0"/>
          <w:sz w:val="22"/>
          <w:szCs w:val="22"/>
        </w:rPr>
      </w:pPr>
      <w:r>
        <w:rPr>
          <w:rFonts w:ascii="Candara" w:hAnsi="Candara"/>
          <w:b w:val="0"/>
          <w:sz w:val="22"/>
          <w:szCs w:val="22"/>
        </w:rPr>
        <w:t>L</w:t>
      </w:r>
      <w:r w:rsidR="00B51CB8" w:rsidRPr="00A44910">
        <w:rPr>
          <w:rFonts w:ascii="Candara" w:hAnsi="Candara"/>
          <w:b w:val="0"/>
          <w:sz w:val="22"/>
          <w:szCs w:val="22"/>
        </w:rPr>
        <w:t>e nombre d’audiences tenues dans l’année</w:t>
      </w:r>
      <w:r>
        <w:rPr>
          <w:rFonts w:ascii="Candara" w:hAnsi="Candara"/>
          <w:b w:val="0"/>
          <w:sz w:val="22"/>
          <w:szCs w:val="22"/>
        </w:rPr>
        <w:t xml:space="preserve"> s’établit comme suit : </w:t>
      </w:r>
      <w:r w:rsidR="00A52509" w:rsidRPr="00B96E3C">
        <w:rPr>
          <w:rFonts w:ascii="Candara" w:hAnsi="Candara"/>
          <w:bCs w:val="0"/>
          <w:sz w:val="22"/>
          <w:szCs w:val="22"/>
        </w:rPr>
        <w:t xml:space="preserve">80 </w:t>
      </w:r>
      <w:r w:rsidR="00B51CB8" w:rsidRPr="00A44910">
        <w:rPr>
          <w:rFonts w:ascii="Candara" w:hAnsi="Candara"/>
          <w:b w:val="0"/>
          <w:sz w:val="22"/>
          <w:szCs w:val="22"/>
        </w:rPr>
        <w:t xml:space="preserve">en formation collégiale et à </w:t>
      </w:r>
      <w:r w:rsidR="00B96E3C" w:rsidRPr="00B96E3C">
        <w:rPr>
          <w:rFonts w:ascii="Candara" w:hAnsi="Candara"/>
          <w:bCs w:val="0"/>
          <w:sz w:val="22"/>
          <w:szCs w:val="22"/>
        </w:rPr>
        <w:t xml:space="preserve">39 </w:t>
      </w:r>
      <w:r w:rsidR="00B96E3C">
        <w:rPr>
          <w:rFonts w:ascii="Candara" w:hAnsi="Candara"/>
          <w:b w:val="0"/>
          <w:sz w:val="22"/>
          <w:szCs w:val="22"/>
        </w:rPr>
        <w:t xml:space="preserve">en </w:t>
      </w:r>
      <w:r w:rsidR="00B51CB8" w:rsidRPr="00A44910">
        <w:rPr>
          <w:rFonts w:ascii="Candara" w:hAnsi="Candara"/>
          <w:b w:val="0"/>
          <w:sz w:val="22"/>
          <w:szCs w:val="22"/>
        </w:rPr>
        <w:t>juge unique.</w:t>
      </w:r>
      <w:r w:rsidR="00211A43">
        <w:rPr>
          <w:rFonts w:ascii="Candara" w:hAnsi="Candara"/>
          <w:b w:val="0"/>
          <w:sz w:val="22"/>
          <w:szCs w:val="22"/>
        </w:rPr>
        <w:t xml:space="preserve"> Les sorties collégiales ont augmenté de +8,1% et s’établissent à 1566, les sorties JU de +16% à 1720 et les sorties ordonnances et renvois de +11,2% à 1376. </w:t>
      </w:r>
    </w:p>
    <w:p w14:paraId="649419B9" w14:textId="498CD30D" w:rsidR="00563EDF" w:rsidRDefault="00563EDF" w:rsidP="00B51CB8">
      <w:pPr>
        <w:pStyle w:val="Titre"/>
        <w:ind w:left="708"/>
        <w:jc w:val="both"/>
        <w:rPr>
          <w:rFonts w:ascii="Candara" w:hAnsi="Candara"/>
          <w:b w:val="0"/>
          <w:sz w:val="22"/>
          <w:szCs w:val="22"/>
        </w:rPr>
      </w:pPr>
    </w:p>
    <w:p w14:paraId="413137E3" w14:textId="3509225B" w:rsidR="005C0FE5" w:rsidRDefault="002735DB" w:rsidP="001B05E5">
      <w:pPr>
        <w:pStyle w:val="Titre"/>
        <w:jc w:val="both"/>
        <w:rPr>
          <w:rFonts w:ascii="Candara" w:hAnsi="Candara"/>
          <w:b w:val="0"/>
          <w:sz w:val="22"/>
          <w:szCs w:val="22"/>
        </w:rPr>
      </w:pPr>
      <w:r>
        <w:rPr>
          <w:rFonts w:ascii="Candara" w:hAnsi="Candara"/>
          <w:b w:val="0"/>
          <w:sz w:val="22"/>
          <w:szCs w:val="22"/>
        </w:rPr>
        <w:t>La 2</w:t>
      </w:r>
      <w:r w:rsidRPr="002735DB">
        <w:rPr>
          <w:rFonts w:ascii="Candara" w:hAnsi="Candara"/>
          <w:b w:val="0"/>
          <w:sz w:val="22"/>
          <w:szCs w:val="22"/>
          <w:vertAlign w:val="superscript"/>
        </w:rPr>
        <w:t>e</w:t>
      </w:r>
      <w:r>
        <w:rPr>
          <w:rFonts w:ascii="Candara" w:hAnsi="Candara"/>
          <w:b w:val="0"/>
          <w:sz w:val="22"/>
          <w:szCs w:val="22"/>
        </w:rPr>
        <w:t xml:space="preserve"> chambre concentre l’essentiel des matières à délais contraints (urbanisme, environnement), ce qui constitue un point de vigilance.</w:t>
      </w:r>
    </w:p>
    <w:p w14:paraId="1FA40D4F" w14:textId="77777777" w:rsidR="005C0FE5" w:rsidRDefault="005C0FE5" w:rsidP="00B51CB8">
      <w:pPr>
        <w:pStyle w:val="Titre"/>
        <w:ind w:left="708"/>
        <w:jc w:val="both"/>
        <w:rPr>
          <w:rFonts w:ascii="Candara" w:hAnsi="Candara"/>
          <w:b w:val="0"/>
          <w:sz w:val="22"/>
          <w:szCs w:val="22"/>
        </w:rPr>
      </w:pPr>
    </w:p>
    <w:p w14:paraId="3A89809A" w14:textId="704AD98F" w:rsidR="004D646F" w:rsidRDefault="004D646F" w:rsidP="001B05E5">
      <w:pPr>
        <w:pStyle w:val="Titre"/>
        <w:jc w:val="both"/>
        <w:rPr>
          <w:rFonts w:ascii="Candara" w:hAnsi="Candara"/>
          <w:b w:val="0"/>
          <w:sz w:val="22"/>
          <w:szCs w:val="22"/>
        </w:rPr>
      </w:pPr>
      <w:r>
        <w:rPr>
          <w:rFonts w:ascii="Candara" w:hAnsi="Candara"/>
          <w:b w:val="0"/>
          <w:sz w:val="22"/>
          <w:szCs w:val="22"/>
        </w:rPr>
        <w:t>La réouverture de la 5</w:t>
      </w:r>
      <w:r w:rsidRPr="004D646F">
        <w:rPr>
          <w:rFonts w:ascii="Candara" w:hAnsi="Candara"/>
          <w:b w:val="0"/>
          <w:sz w:val="22"/>
          <w:szCs w:val="22"/>
          <w:vertAlign w:val="superscript"/>
        </w:rPr>
        <w:t>e</w:t>
      </w:r>
      <w:r>
        <w:rPr>
          <w:rFonts w:ascii="Candara" w:hAnsi="Candara"/>
          <w:b w:val="0"/>
          <w:sz w:val="22"/>
          <w:szCs w:val="22"/>
        </w:rPr>
        <w:t xml:space="preserve"> chambre le 1</w:t>
      </w:r>
      <w:r w:rsidRPr="004D646F">
        <w:rPr>
          <w:rFonts w:ascii="Candara" w:hAnsi="Candara"/>
          <w:b w:val="0"/>
          <w:sz w:val="22"/>
          <w:szCs w:val="22"/>
          <w:vertAlign w:val="superscript"/>
        </w:rPr>
        <w:t>er</w:t>
      </w:r>
      <w:r>
        <w:rPr>
          <w:rFonts w:ascii="Candara" w:hAnsi="Candara"/>
          <w:b w:val="0"/>
          <w:sz w:val="22"/>
          <w:szCs w:val="22"/>
        </w:rPr>
        <w:t xml:space="preserve"> septembre 2024 va impliquer </w:t>
      </w:r>
      <w:r w:rsidR="005C0FE5">
        <w:rPr>
          <w:rFonts w:ascii="Candara" w:hAnsi="Candara"/>
          <w:b w:val="0"/>
          <w:sz w:val="22"/>
          <w:szCs w:val="22"/>
        </w:rPr>
        <w:t>de revisiter et modifier les stocks des chambres existantes</w:t>
      </w:r>
      <w:r w:rsidR="000529D4">
        <w:rPr>
          <w:rFonts w:ascii="Candara" w:hAnsi="Candara"/>
          <w:b w:val="0"/>
          <w:sz w:val="22"/>
          <w:szCs w:val="22"/>
        </w:rPr>
        <w:t xml:space="preserve"> (transferts de stocks)</w:t>
      </w:r>
      <w:r w:rsidR="005C0FE5">
        <w:rPr>
          <w:rFonts w:ascii="Candara" w:hAnsi="Candara"/>
          <w:b w:val="0"/>
          <w:sz w:val="22"/>
          <w:szCs w:val="22"/>
        </w:rPr>
        <w:t>.</w:t>
      </w:r>
    </w:p>
    <w:p w14:paraId="294C1A15" w14:textId="67915807" w:rsidR="004334E9" w:rsidRDefault="004334E9" w:rsidP="00B51CB8">
      <w:pPr>
        <w:pStyle w:val="Titre"/>
        <w:ind w:left="708"/>
        <w:jc w:val="both"/>
        <w:rPr>
          <w:rFonts w:ascii="Candara" w:hAnsi="Candara"/>
          <w:b w:val="0"/>
          <w:sz w:val="22"/>
          <w:szCs w:val="22"/>
        </w:rPr>
      </w:pPr>
    </w:p>
    <w:p w14:paraId="4DEAF62C" w14:textId="596A91F6" w:rsidR="004334E9" w:rsidRDefault="004334E9" w:rsidP="001B05E5">
      <w:pPr>
        <w:pStyle w:val="Titre"/>
        <w:jc w:val="both"/>
        <w:rPr>
          <w:rFonts w:ascii="Candara" w:hAnsi="Candara"/>
          <w:b w:val="0"/>
          <w:sz w:val="22"/>
          <w:szCs w:val="22"/>
        </w:rPr>
      </w:pPr>
      <w:r>
        <w:rPr>
          <w:rFonts w:ascii="Candara" w:hAnsi="Candara"/>
          <w:b w:val="0"/>
          <w:sz w:val="22"/>
          <w:szCs w:val="22"/>
        </w:rPr>
        <w:t xml:space="preserve">L’ouverture du centre de rétention administrative d'Olivet le 5 février va impliquer un découplage du pôle unique </w:t>
      </w:r>
      <w:r w:rsidR="003E15F6">
        <w:rPr>
          <w:rFonts w:ascii="Candara" w:hAnsi="Candara"/>
          <w:b w:val="0"/>
          <w:sz w:val="22"/>
          <w:szCs w:val="22"/>
        </w:rPr>
        <w:t>en deux entités [juge unique de droit commun – urgences étrangers (assignés à résidence, retenus)].</w:t>
      </w:r>
    </w:p>
    <w:p w14:paraId="10968774" w14:textId="79D7252F" w:rsidR="001A649B" w:rsidRDefault="001A649B" w:rsidP="00046C9C">
      <w:pPr>
        <w:pStyle w:val="Titre"/>
        <w:ind w:firstLine="708"/>
        <w:jc w:val="both"/>
        <w:rPr>
          <w:rFonts w:ascii="Candara" w:hAnsi="Candara"/>
          <w:b w:val="0"/>
          <w:sz w:val="22"/>
          <w:szCs w:val="22"/>
        </w:rPr>
      </w:pPr>
    </w:p>
    <w:p w14:paraId="4DBA772E" w14:textId="7D5CFD21" w:rsidR="001A649B" w:rsidRDefault="001A649B" w:rsidP="001B05E5">
      <w:pPr>
        <w:pStyle w:val="Titre"/>
        <w:jc w:val="both"/>
        <w:rPr>
          <w:rFonts w:ascii="Candara" w:hAnsi="Candara"/>
          <w:b w:val="0"/>
          <w:sz w:val="22"/>
          <w:szCs w:val="22"/>
        </w:rPr>
      </w:pPr>
      <w:r>
        <w:rPr>
          <w:rFonts w:ascii="Candara" w:hAnsi="Candara"/>
          <w:b w:val="0"/>
          <w:sz w:val="22"/>
          <w:szCs w:val="22"/>
        </w:rPr>
        <w:t xml:space="preserve">La forte hausse du nombre de référés </w:t>
      </w:r>
      <w:r w:rsidRPr="00A91E03">
        <w:rPr>
          <w:rFonts w:ascii="Candara" w:hAnsi="Candara"/>
          <w:bCs w:val="0"/>
          <w:sz w:val="22"/>
          <w:szCs w:val="22"/>
        </w:rPr>
        <w:t>(+65%)</w:t>
      </w:r>
      <w:r>
        <w:rPr>
          <w:rFonts w:ascii="Candara" w:hAnsi="Candara"/>
          <w:b w:val="0"/>
          <w:sz w:val="22"/>
          <w:szCs w:val="22"/>
        </w:rPr>
        <w:t xml:space="preserve"> suscite une réflexion sur la répartition de la charge de travail.</w:t>
      </w:r>
    </w:p>
    <w:p w14:paraId="425D91E9" w14:textId="77777777" w:rsidR="004D646F" w:rsidRPr="00A44910" w:rsidRDefault="004D646F" w:rsidP="00B51CB8">
      <w:pPr>
        <w:pStyle w:val="Titre"/>
        <w:ind w:left="708"/>
        <w:jc w:val="both"/>
        <w:rPr>
          <w:rFonts w:ascii="Candara" w:hAnsi="Candara"/>
          <w:b w:val="0"/>
          <w:sz w:val="22"/>
          <w:szCs w:val="22"/>
        </w:rPr>
      </w:pPr>
    </w:p>
    <w:p w14:paraId="03B33B81" w14:textId="27B979EA" w:rsidR="00B51CB8" w:rsidRPr="0054472D" w:rsidRDefault="00B51CB8" w:rsidP="0054472D">
      <w:pPr>
        <w:pStyle w:val="Titre"/>
        <w:numPr>
          <w:ilvl w:val="0"/>
          <w:numId w:val="13"/>
        </w:numPr>
        <w:jc w:val="both"/>
        <w:rPr>
          <w:rFonts w:ascii="Candara" w:hAnsi="Candara"/>
          <w:b w:val="0"/>
          <w:sz w:val="22"/>
          <w:szCs w:val="22"/>
        </w:rPr>
      </w:pPr>
      <w:r w:rsidRPr="00A20181">
        <w:rPr>
          <w:rFonts w:ascii="Candara" w:hAnsi="Candara"/>
          <w:sz w:val="22"/>
          <w:szCs w:val="22"/>
          <w:u w:val="single"/>
        </w:rPr>
        <w:t>Les statistiques</w:t>
      </w:r>
      <w:r w:rsidR="00883095" w:rsidRPr="00A20181">
        <w:rPr>
          <w:rFonts w:ascii="Candara" w:hAnsi="Candara"/>
          <w:b w:val="0"/>
          <w:bCs w:val="0"/>
          <w:sz w:val="22"/>
          <w:szCs w:val="22"/>
          <w:u w:val="single"/>
        </w:rPr>
        <w:t xml:space="preserve"> (en données </w:t>
      </w:r>
      <w:r w:rsidRPr="00A20181">
        <w:rPr>
          <w:rFonts w:ascii="Candara" w:hAnsi="Candara"/>
          <w:b w:val="0"/>
          <w:bCs w:val="0"/>
          <w:sz w:val="22"/>
          <w:szCs w:val="22"/>
          <w:u w:val="single"/>
        </w:rPr>
        <w:t>net</w:t>
      </w:r>
      <w:r w:rsidR="00883095" w:rsidRPr="00A20181">
        <w:rPr>
          <w:rFonts w:ascii="Candara" w:hAnsi="Candara"/>
          <w:b w:val="0"/>
          <w:bCs w:val="0"/>
          <w:sz w:val="22"/>
          <w:szCs w:val="22"/>
          <w:u w:val="single"/>
        </w:rPr>
        <w:t>tes</w:t>
      </w:r>
      <w:r w:rsidR="00883095" w:rsidRPr="00883095">
        <w:rPr>
          <w:rFonts w:ascii="Candara" w:hAnsi="Candara"/>
          <w:b w:val="0"/>
          <w:bCs w:val="0"/>
          <w:sz w:val="22"/>
          <w:szCs w:val="22"/>
        </w:rPr>
        <w:t>)</w:t>
      </w:r>
      <w:r w:rsidRPr="00883095">
        <w:rPr>
          <w:rFonts w:ascii="Candara" w:hAnsi="Candara"/>
          <w:b w:val="0"/>
          <w:bCs w:val="0"/>
          <w:sz w:val="22"/>
          <w:szCs w:val="22"/>
        </w:rPr>
        <w:t>.</w:t>
      </w:r>
    </w:p>
    <w:p w14:paraId="0DFE8069" w14:textId="77777777" w:rsidR="00B51CB8" w:rsidRPr="00A44910" w:rsidRDefault="00B51CB8" w:rsidP="00B51CB8">
      <w:pPr>
        <w:pStyle w:val="Titre"/>
        <w:ind w:left="709" w:hanging="1"/>
        <w:jc w:val="both"/>
        <w:rPr>
          <w:rFonts w:ascii="Candara" w:hAnsi="Candara"/>
          <w:b w:val="0"/>
          <w:sz w:val="22"/>
          <w:szCs w:val="22"/>
        </w:rPr>
      </w:pPr>
    </w:p>
    <w:p w14:paraId="7790FD9F" w14:textId="2477AD41" w:rsidR="00B51CB8" w:rsidRDefault="00DD6479" w:rsidP="00264129">
      <w:pPr>
        <w:pStyle w:val="Titre"/>
        <w:numPr>
          <w:ilvl w:val="1"/>
          <w:numId w:val="13"/>
        </w:numPr>
        <w:jc w:val="both"/>
        <w:rPr>
          <w:rFonts w:ascii="Candara" w:hAnsi="Candara"/>
          <w:b w:val="0"/>
          <w:sz w:val="22"/>
          <w:szCs w:val="22"/>
        </w:rPr>
      </w:pPr>
      <w:r>
        <w:rPr>
          <w:rFonts w:ascii="Candara" w:hAnsi="Candara"/>
          <w:b w:val="0"/>
          <w:sz w:val="22"/>
          <w:szCs w:val="22"/>
          <w:u w:val="single"/>
        </w:rPr>
        <w:t>L</w:t>
      </w:r>
      <w:r w:rsidR="00B51CB8" w:rsidRPr="00A44910">
        <w:rPr>
          <w:rFonts w:ascii="Candara" w:hAnsi="Candara"/>
          <w:b w:val="0"/>
          <w:sz w:val="22"/>
          <w:szCs w:val="22"/>
          <w:u w:val="single"/>
        </w:rPr>
        <w:t>es entrées</w:t>
      </w:r>
      <w:r w:rsidR="00AE39C0">
        <w:rPr>
          <w:rFonts w:ascii="Candara" w:hAnsi="Candara"/>
          <w:b w:val="0"/>
          <w:sz w:val="22"/>
          <w:szCs w:val="22"/>
          <w:u w:val="single"/>
        </w:rPr>
        <w:t>.</w:t>
      </w:r>
      <w:r>
        <w:rPr>
          <w:rFonts w:ascii="Candara" w:hAnsi="Candara"/>
          <w:b w:val="0"/>
          <w:sz w:val="22"/>
          <w:szCs w:val="22"/>
        </w:rPr>
        <w:t xml:space="preserve"> </w:t>
      </w:r>
    </w:p>
    <w:p w14:paraId="02BA8027" w14:textId="47D31383" w:rsidR="00DD6479" w:rsidRDefault="00DD6479" w:rsidP="00DD6479">
      <w:pPr>
        <w:pStyle w:val="Titre"/>
        <w:ind w:left="643"/>
        <w:jc w:val="both"/>
        <w:rPr>
          <w:rFonts w:ascii="Candara" w:hAnsi="Candara"/>
          <w:b w:val="0"/>
          <w:sz w:val="22"/>
          <w:szCs w:val="22"/>
        </w:rPr>
      </w:pPr>
    </w:p>
    <w:p w14:paraId="334A054F" w14:textId="77777777" w:rsidR="00DD6479" w:rsidRDefault="00DD6479" w:rsidP="00833AC6">
      <w:pPr>
        <w:pStyle w:val="Titre"/>
        <w:jc w:val="both"/>
        <w:rPr>
          <w:rFonts w:ascii="Candara" w:hAnsi="Candara"/>
          <w:b w:val="0"/>
          <w:bCs w:val="0"/>
          <w:sz w:val="22"/>
          <w:szCs w:val="22"/>
        </w:rPr>
      </w:pPr>
      <w:r>
        <w:rPr>
          <w:rFonts w:ascii="Candara" w:hAnsi="Candara"/>
          <w:b w:val="0"/>
          <w:bCs w:val="0"/>
          <w:sz w:val="22"/>
          <w:szCs w:val="22"/>
        </w:rPr>
        <w:t xml:space="preserve">Le tribunal administratif d'Orléans a connu en 2023 </w:t>
      </w:r>
      <w:r w:rsidR="00DD2098" w:rsidRPr="00DD2098">
        <w:rPr>
          <w:rFonts w:ascii="Candara" w:hAnsi="Candara"/>
          <w:b w:val="0"/>
          <w:bCs w:val="0"/>
          <w:sz w:val="22"/>
          <w:szCs w:val="22"/>
        </w:rPr>
        <w:t>le franchissement inédit du seuil historique de 5 000 requêtes</w:t>
      </w:r>
      <w:r>
        <w:rPr>
          <w:rFonts w:ascii="Candara" w:hAnsi="Candara"/>
          <w:b w:val="0"/>
          <w:bCs w:val="0"/>
          <w:sz w:val="22"/>
          <w:szCs w:val="22"/>
        </w:rPr>
        <w:t xml:space="preserve"> avec </w:t>
      </w:r>
      <w:r w:rsidR="00DD2098" w:rsidRPr="0072214B">
        <w:rPr>
          <w:rFonts w:ascii="Candara" w:hAnsi="Candara"/>
          <w:sz w:val="22"/>
          <w:szCs w:val="22"/>
        </w:rPr>
        <w:t>5 254 recours</w:t>
      </w:r>
      <w:r w:rsidR="00DD2098" w:rsidRPr="00DD2098">
        <w:rPr>
          <w:rFonts w:ascii="Candara" w:hAnsi="Candara"/>
          <w:b w:val="0"/>
          <w:bCs w:val="0"/>
          <w:sz w:val="22"/>
          <w:szCs w:val="22"/>
        </w:rPr>
        <w:t xml:space="preserve"> signant une augmentation de </w:t>
      </w:r>
      <w:r w:rsidR="00DD2098" w:rsidRPr="0072214B">
        <w:rPr>
          <w:rFonts w:ascii="Candara" w:hAnsi="Candara"/>
          <w:sz w:val="22"/>
          <w:szCs w:val="22"/>
        </w:rPr>
        <w:t xml:space="preserve">+19,6% </w:t>
      </w:r>
      <w:r w:rsidR="00DD2098" w:rsidRPr="00DD2098">
        <w:rPr>
          <w:rFonts w:ascii="Candara" w:hAnsi="Candara"/>
          <w:b w:val="0"/>
          <w:bCs w:val="0"/>
          <w:sz w:val="22"/>
          <w:szCs w:val="22"/>
        </w:rPr>
        <w:t xml:space="preserve">par rapport à 2022. </w:t>
      </w:r>
    </w:p>
    <w:p w14:paraId="41C38B6B" w14:textId="77777777" w:rsidR="00DD6479" w:rsidRDefault="00DD6479" w:rsidP="00753F14">
      <w:pPr>
        <w:pStyle w:val="Titre"/>
        <w:ind w:left="643"/>
        <w:jc w:val="both"/>
        <w:rPr>
          <w:rFonts w:ascii="Candara" w:hAnsi="Candara"/>
          <w:b w:val="0"/>
          <w:bCs w:val="0"/>
          <w:sz w:val="22"/>
          <w:szCs w:val="22"/>
        </w:rPr>
      </w:pPr>
    </w:p>
    <w:p w14:paraId="7A67B534" w14:textId="40C4C6EF" w:rsidR="00753F14" w:rsidRDefault="00DD2098" w:rsidP="00833AC6">
      <w:pPr>
        <w:pStyle w:val="Titre"/>
        <w:jc w:val="both"/>
        <w:rPr>
          <w:rFonts w:ascii="Candara" w:hAnsi="Candara"/>
          <w:b w:val="0"/>
          <w:bCs w:val="0"/>
          <w:sz w:val="22"/>
          <w:szCs w:val="22"/>
        </w:rPr>
      </w:pPr>
      <w:r w:rsidRPr="00DD2098">
        <w:rPr>
          <w:rFonts w:ascii="Candara" w:hAnsi="Candara"/>
          <w:b w:val="0"/>
          <w:bCs w:val="0"/>
          <w:sz w:val="22"/>
          <w:szCs w:val="22"/>
        </w:rPr>
        <w:t xml:space="preserve">Cette hausse a concerné principalement le contentieux des droits des personnes et les libertés </w:t>
      </w:r>
      <w:r w:rsidRPr="001A30DD">
        <w:rPr>
          <w:rFonts w:ascii="Candara" w:hAnsi="Candara"/>
          <w:b w:val="0"/>
          <w:bCs w:val="0"/>
          <w:sz w:val="22"/>
          <w:szCs w:val="22"/>
        </w:rPr>
        <w:t>publiques (+21%), le contentieux des étrangers (+</w:t>
      </w:r>
      <w:r w:rsidR="0072061D" w:rsidRPr="001A30DD">
        <w:rPr>
          <w:rFonts w:ascii="Candara" w:hAnsi="Candara"/>
          <w:b w:val="0"/>
          <w:bCs w:val="0"/>
          <w:sz w:val="22"/>
          <w:szCs w:val="22"/>
        </w:rPr>
        <w:t>31,35</w:t>
      </w:r>
      <w:r w:rsidRPr="001A30DD">
        <w:rPr>
          <w:rFonts w:ascii="Candara" w:hAnsi="Candara"/>
          <w:b w:val="0"/>
          <w:bCs w:val="0"/>
          <w:sz w:val="22"/>
          <w:szCs w:val="22"/>
        </w:rPr>
        <w:t>%), les trois référés urgents (+63%), et, en</w:t>
      </w:r>
      <w:r w:rsidRPr="00DD2098">
        <w:rPr>
          <w:rFonts w:ascii="Candara" w:hAnsi="Candara"/>
          <w:b w:val="0"/>
          <w:bCs w:val="0"/>
          <w:sz w:val="22"/>
          <w:szCs w:val="22"/>
        </w:rPr>
        <w:t xml:space="preserve"> matière de marchés et contrats, les référés provision et les référés précontractuels (+154%).</w:t>
      </w:r>
    </w:p>
    <w:p w14:paraId="58109298" w14:textId="0ED4ADE9" w:rsidR="001A30DD" w:rsidRDefault="001A30DD" w:rsidP="00753F14">
      <w:pPr>
        <w:pStyle w:val="Titre"/>
        <w:ind w:left="643"/>
        <w:jc w:val="both"/>
        <w:rPr>
          <w:rFonts w:ascii="Candara" w:hAnsi="Candara"/>
          <w:b w:val="0"/>
          <w:bCs w:val="0"/>
          <w:sz w:val="22"/>
          <w:szCs w:val="22"/>
        </w:rPr>
      </w:pPr>
    </w:p>
    <w:p w14:paraId="10206B36" w14:textId="06810480" w:rsidR="001A30DD" w:rsidRDefault="00CB6980" w:rsidP="00833AC6">
      <w:pPr>
        <w:pStyle w:val="Titre"/>
        <w:jc w:val="both"/>
        <w:rPr>
          <w:rFonts w:ascii="Candara" w:hAnsi="Candara"/>
          <w:b w:val="0"/>
          <w:bCs w:val="0"/>
          <w:sz w:val="22"/>
          <w:szCs w:val="22"/>
        </w:rPr>
      </w:pPr>
      <w:r>
        <w:rPr>
          <w:rFonts w:ascii="Candara" w:hAnsi="Candara"/>
          <w:b w:val="0"/>
          <w:bCs w:val="0"/>
          <w:sz w:val="22"/>
          <w:szCs w:val="22"/>
        </w:rPr>
        <w:t xml:space="preserve">L’augmentation concerne tous les contentieux : </w:t>
      </w:r>
      <w:r w:rsidR="00E75529">
        <w:rPr>
          <w:rFonts w:ascii="Candara" w:hAnsi="Candara"/>
          <w:b w:val="0"/>
          <w:bCs w:val="0"/>
          <w:sz w:val="22"/>
          <w:szCs w:val="22"/>
        </w:rPr>
        <w:t xml:space="preserve">fiscal </w:t>
      </w:r>
      <w:r w:rsidR="00DC5EB8">
        <w:rPr>
          <w:rFonts w:ascii="Candara" w:hAnsi="Candara"/>
          <w:b w:val="0"/>
          <w:bCs w:val="0"/>
          <w:sz w:val="22"/>
          <w:szCs w:val="22"/>
        </w:rPr>
        <w:t xml:space="preserve">(11,84%), </w:t>
      </w:r>
      <w:r w:rsidR="00523A38">
        <w:rPr>
          <w:rFonts w:ascii="Candara" w:hAnsi="Candara"/>
          <w:b w:val="0"/>
          <w:bCs w:val="0"/>
          <w:sz w:val="22"/>
          <w:szCs w:val="22"/>
        </w:rPr>
        <w:t xml:space="preserve">étrangers </w:t>
      </w:r>
      <w:r w:rsidR="00DC5EB8">
        <w:rPr>
          <w:rFonts w:ascii="Candara" w:hAnsi="Candara"/>
          <w:b w:val="0"/>
          <w:bCs w:val="0"/>
          <w:sz w:val="22"/>
          <w:szCs w:val="22"/>
        </w:rPr>
        <w:t xml:space="preserve">(31,35%), </w:t>
      </w:r>
      <w:r w:rsidR="00523A38">
        <w:rPr>
          <w:rFonts w:ascii="Candara" w:hAnsi="Candara"/>
          <w:b w:val="0"/>
          <w:bCs w:val="0"/>
          <w:sz w:val="22"/>
          <w:szCs w:val="22"/>
        </w:rPr>
        <w:t xml:space="preserve">fonction publique </w:t>
      </w:r>
      <w:r w:rsidR="00DC5EB8">
        <w:rPr>
          <w:rFonts w:ascii="Candara" w:hAnsi="Candara"/>
          <w:b w:val="0"/>
          <w:bCs w:val="0"/>
          <w:sz w:val="22"/>
          <w:szCs w:val="22"/>
        </w:rPr>
        <w:t>(</w:t>
      </w:r>
      <w:r w:rsidR="00E649C5">
        <w:rPr>
          <w:rFonts w:ascii="Candara" w:hAnsi="Candara"/>
          <w:b w:val="0"/>
          <w:bCs w:val="0"/>
          <w:sz w:val="22"/>
          <w:szCs w:val="22"/>
        </w:rPr>
        <w:t xml:space="preserve">9,46%), </w:t>
      </w:r>
      <w:r w:rsidR="00523A38">
        <w:rPr>
          <w:rFonts w:ascii="Candara" w:hAnsi="Candara"/>
          <w:b w:val="0"/>
          <w:bCs w:val="0"/>
          <w:sz w:val="22"/>
          <w:szCs w:val="22"/>
        </w:rPr>
        <w:t xml:space="preserve">environnement &amp;urbanisme </w:t>
      </w:r>
      <w:r w:rsidR="00E649C5">
        <w:rPr>
          <w:rFonts w:ascii="Candara" w:hAnsi="Candara"/>
          <w:b w:val="0"/>
          <w:bCs w:val="0"/>
          <w:sz w:val="22"/>
          <w:szCs w:val="22"/>
        </w:rPr>
        <w:t xml:space="preserve">(5,67%), </w:t>
      </w:r>
      <w:r w:rsidR="00523A38">
        <w:rPr>
          <w:rFonts w:ascii="Candara" w:hAnsi="Candara"/>
          <w:b w:val="0"/>
          <w:bCs w:val="0"/>
          <w:sz w:val="22"/>
          <w:szCs w:val="22"/>
        </w:rPr>
        <w:t xml:space="preserve">contentieux sociaux </w:t>
      </w:r>
      <w:r w:rsidR="00E649C5">
        <w:rPr>
          <w:rFonts w:ascii="Candara" w:hAnsi="Candara"/>
          <w:b w:val="0"/>
          <w:bCs w:val="0"/>
          <w:sz w:val="22"/>
          <w:szCs w:val="22"/>
        </w:rPr>
        <w:t xml:space="preserve">(10,66%) et </w:t>
      </w:r>
      <w:r w:rsidR="00523A38">
        <w:rPr>
          <w:rFonts w:ascii="Candara" w:hAnsi="Candara"/>
          <w:b w:val="0"/>
          <w:bCs w:val="0"/>
          <w:sz w:val="22"/>
          <w:szCs w:val="22"/>
        </w:rPr>
        <w:t>autres contentieux (31,02%).</w:t>
      </w:r>
    </w:p>
    <w:p w14:paraId="1AAF3F6F" w14:textId="50214FBA" w:rsidR="006217AA" w:rsidRDefault="006217AA" w:rsidP="00753F14">
      <w:pPr>
        <w:pStyle w:val="Titre"/>
        <w:ind w:left="643"/>
        <w:jc w:val="both"/>
        <w:rPr>
          <w:rFonts w:ascii="Candara" w:hAnsi="Candara"/>
          <w:b w:val="0"/>
          <w:bCs w:val="0"/>
          <w:sz w:val="22"/>
          <w:szCs w:val="22"/>
        </w:rPr>
      </w:pPr>
    </w:p>
    <w:p w14:paraId="1C525948" w14:textId="739A3A42" w:rsidR="002F0167" w:rsidRPr="00DD2098" w:rsidRDefault="002F0167" w:rsidP="00833AC6">
      <w:pPr>
        <w:pStyle w:val="Titre"/>
        <w:jc w:val="both"/>
        <w:rPr>
          <w:rFonts w:ascii="Candara" w:hAnsi="Candara"/>
          <w:b w:val="0"/>
          <w:bCs w:val="0"/>
          <w:sz w:val="22"/>
          <w:szCs w:val="22"/>
        </w:rPr>
      </w:pPr>
      <w:r>
        <w:rPr>
          <w:rFonts w:ascii="Candara" w:hAnsi="Candara"/>
          <w:b w:val="0"/>
          <w:bCs w:val="0"/>
          <w:sz w:val="22"/>
          <w:szCs w:val="22"/>
        </w:rPr>
        <w:t>L’</w:t>
      </w:r>
      <w:r w:rsidRPr="00345971">
        <w:rPr>
          <w:rFonts w:ascii="Candara" w:hAnsi="Candara"/>
          <w:sz w:val="22"/>
          <w:szCs w:val="22"/>
        </w:rPr>
        <w:t xml:space="preserve">explosion du contentieux a </w:t>
      </w:r>
      <w:r>
        <w:rPr>
          <w:rFonts w:ascii="Candara" w:hAnsi="Candara"/>
          <w:b w:val="0"/>
          <w:bCs w:val="0"/>
          <w:sz w:val="22"/>
          <w:szCs w:val="22"/>
        </w:rPr>
        <w:t xml:space="preserve">justifié la décision de </w:t>
      </w:r>
      <w:r w:rsidRPr="00345971">
        <w:rPr>
          <w:rFonts w:ascii="Candara" w:hAnsi="Candara"/>
          <w:sz w:val="22"/>
          <w:szCs w:val="22"/>
        </w:rPr>
        <w:t>création d’une 5</w:t>
      </w:r>
      <w:r w:rsidRPr="00345971">
        <w:rPr>
          <w:rFonts w:ascii="Candara" w:hAnsi="Candara"/>
          <w:sz w:val="22"/>
          <w:szCs w:val="22"/>
          <w:vertAlign w:val="superscript"/>
        </w:rPr>
        <w:t>e</w:t>
      </w:r>
      <w:r w:rsidRPr="00345971">
        <w:rPr>
          <w:rFonts w:ascii="Candara" w:hAnsi="Candara"/>
          <w:sz w:val="22"/>
          <w:szCs w:val="22"/>
        </w:rPr>
        <w:t xml:space="preserve"> chambre</w:t>
      </w:r>
      <w:r>
        <w:rPr>
          <w:rFonts w:ascii="Candara" w:hAnsi="Candara"/>
          <w:b w:val="0"/>
          <w:bCs w:val="0"/>
          <w:sz w:val="22"/>
          <w:szCs w:val="22"/>
        </w:rPr>
        <w:t xml:space="preserve"> le 1</w:t>
      </w:r>
      <w:r w:rsidRPr="002F0167">
        <w:rPr>
          <w:rFonts w:ascii="Candara" w:hAnsi="Candara"/>
          <w:b w:val="0"/>
          <w:bCs w:val="0"/>
          <w:sz w:val="22"/>
          <w:szCs w:val="22"/>
          <w:vertAlign w:val="superscript"/>
        </w:rPr>
        <w:t>er</w:t>
      </w:r>
      <w:r>
        <w:rPr>
          <w:rFonts w:ascii="Candara" w:hAnsi="Candara"/>
          <w:b w:val="0"/>
          <w:bCs w:val="0"/>
          <w:sz w:val="22"/>
          <w:szCs w:val="22"/>
        </w:rPr>
        <w:t xml:space="preserve"> septembre 2024.</w:t>
      </w:r>
    </w:p>
    <w:p w14:paraId="6E7D7105" w14:textId="77777777" w:rsidR="00E75529" w:rsidRDefault="00E75529" w:rsidP="00E75529">
      <w:pPr>
        <w:pStyle w:val="Titre"/>
        <w:ind w:left="643"/>
        <w:jc w:val="both"/>
        <w:rPr>
          <w:rFonts w:ascii="Candara" w:hAnsi="Candara"/>
          <w:b w:val="0"/>
          <w:bCs w:val="0"/>
          <w:sz w:val="22"/>
          <w:szCs w:val="22"/>
        </w:rPr>
      </w:pPr>
    </w:p>
    <w:p w14:paraId="6C2E823A" w14:textId="4F46E9A0" w:rsidR="00E75529" w:rsidRDefault="00E75529" w:rsidP="00833AC6">
      <w:pPr>
        <w:pStyle w:val="Titre"/>
        <w:jc w:val="both"/>
        <w:rPr>
          <w:rFonts w:ascii="Candara" w:hAnsi="Candara"/>
          <w:b w:val="0"/>
          <w:bCs w:val="0"/>
          <w:sz w:val="22"/>
          <w:szCs w:val="22"/>
        </w:rPr>
      </w:pPr>
      <w:r>
        <w:rPr>
          <w:rFonts w:ascii="Candara" w:hAnsi="Candara"/>
          <w:b w:val="0"/>
          <w:bCs w:val="0"/>
          <w:sz w:val="22"/>
          <w:szCs w:val="22"/>
        </w:rPr>
        <w:t xml:space="preserve">La hausse constatée en matière fiscale est atypique et tient à l’enregistrement d’environ 300 requêtes concernant un </w:t>
      </w:r>
      <w:proofErr w:type="spellStart"/>
      <w:r>
        <w:rPr>
          <w:rFonts w:ascii="Candara" w:hAnsi="Candara"/>
          <w:b w:val="0"/>
          <w:bCs w:val="0"/>
          <w:sz w:val="22"/>
          <w:szCs w:val="22"/>
        </w:rPr>
        <w:t>Syctom</w:t>
      </w:r>
      <w:proofErr w:type="spellEnd"/>
      <w:r>
        <w:rPr>
          <w:rFonts w:ascii="Candara" w:hAnsi="Candara"/>
          <w:b w:val="0"/>
          <w:bCs w:val="0"/>
          <w:sz w:val="22"/>
          <w:szCs w:val="22"/>
        </w:rPr>
        <w:t xml:space="preserve"> qui a donné lieu à un traitement par voie d’ordonnances.</w:t>
      </w:r>
    </w:p>
    <w:p w14:paraId="105EA447" w14:textId="77777777" w:rsidR="00B51CB8" w:rsidRPr="00A44910" w:rsidRDefault="00B51CB8" w:rsidP="00B51CB8">
      <w:pPr>
        <w:pStyle w:val="Titre"/>
        <w:ind w:left="1080"/>
        <w:jc w:val="both"/>
        <w:rPr>
          <w:rFonts w:ascii="Candara" w:hAnsi="Candara"/>
          <w:b w:val="0"/>
          <w:sz w:val="22"/>
          <w:szCs w:val="22"/>
        </w:rPr>
      </w:pPr>
    </w:p>
    <w:p w14:paraId="2E623590" w14:textId="436A1779" w:rsidR="00750A55" w:rsidRDefault="00750A55" w:rsidP="00264129">
      <w:pPr>
        <w:pStyle w:val="Titre"/>
        <w:numPr>
          <w:ilvl w:val="1"/>
          <w:numId w:val="13"/>
        </w:numPr>
        <w:jc w:val="both"/>
        <w:rPr>
          <w:rFonts w:ascii="Candara" w:hAnsi="Candara"/>
          <w:b w:val="0"/>
          <w:sz w:val="22"/>
          <w:szCs w:val="22"/>
        </w:rPr>
      </w:pPr>
      <w:r>
        <w:rPr>
          <w:rFonts w:ascii="Candara" w:hAnsi="Candara"/>
          <w:b w:val="0"/>
          <w:sz w:val="22"/>
          <w:szCs w:val="22"/>
          <w:u w:val="single"/>
        </w:rPr>
        <w:t>L</w:t>
      </w:r>
      <w:r w:rsidR="00B51CB8" w:rsidRPr="00A44910">
        <w:rPr>
          <w:rFonts w:ascii="Candara" w:hAnsi="Candara"/>
          <w:b w:val="0"/>
          <w:sz w:val="22"/>
          <w:szCs w:val="22"/>
          <w:u w:val="single"/>
        </w:rPr>
        <w:t>es sorties</w:t>
      </w:r>
      <w:r w:rsidR="00FE6A50">
        <w:rPr>
          <w:rFonts w:ascii="Candara" w:hAnsi="Candara"/>
          <w:b w:val="0"/>
          <w:sz w:val="22"/>
          <w:szCs w:val="22"/>
          <w:u w:val="single"/>
        </w:rPr>
        <w:t>.</w:t>
      </w:r>
    </w:p>
    <w:p w14:paraId="053FF53B" w14:textId="77777777" w:rsidR="00750A55" w:rsidRPr="00750A55" w:rsidRDefault="00750A55" w:rsidP="00750A55">
      <w:pPr>
        <w:pStyle w:val="Titre"/>
        <w:ind w:left="1080"/>
        <w:jc w:val="both"/>
        <w:rPr>
          <w:rFonts w:ascii="Candara" w:hAnsi="Candara"/>
          <w:b w:val="0"/>
          <w:sz w:val="22"/>
          <w:szCs w:val="22"/>
        </w:rPr>
      </w:pPr>
    </w:p>
    <w:p w14:paraId="2F3239CD" w14:textId="77777777" w:rsidR="004E3814" w:rsidRPr="002D4B08" w:rsidRDefault="004E3814" w:rsidP="00833AC6">
      <w:pPr>
        <w:pStyle w:val="Titre"/>
        <w:jc w:val="both"/>
        <w:rPr>
          <w:rFonts w:ascii="Candara" w:hAnsi="Candara"/>
          <w:b w:val="0"/>
          <w:bCs w:val="0"/>
          <w:sz w:val="22"/>
          <w:szCs w:val="22"/>
        </w:rPr>
      </w:pPr>
      <w:r w:rsidRPr="002D4B08">
        <w:rPr>
          <w:rFonts w:ascii="Candara" w:hAnsi="Candara"/>
          <w:b w:val="0"/>
          <w:bCs w:val="0"/>
          <w:sz w:val="22"/>
          <w:szCs w:val="22"/>
        </w:rPr>
        <w:t>Le nombre d’</w:t>
      </w:r>
      <w:r w:rsidR="00750A55" w:rsidRPr="002D4B08">
        <w:rPr>
          <w:rFonts w:ascii="Candara" w:hAnsi="Candara"/>
          <w:b w:val="0"/>
          <w:bCs w:val="0"/>
          <w:sz w:val="22"/>
          <w:szCs w:val="22"/>
        </w:rPr>
        <w:t>affaires jugées</w:t>
      </w:r>
      <w:r w:rsidRPr="002D4B08">
        <w:rPr>
          <w:rFonts w:ascii="Candara" w:hAnsi="Candara"/>
          <w:b w:val="0"/>
          <w:bCs w:val="0"/>
          <w:sz w:val="22"/>
          <w:szCs w:val="22"/>
        </w:rPr>
        <w:t xml:space="preserve"> s’</w:t>
      </w:r>
      <w:r w:rsidR="00750A55" w:rsidRPr="002D4B08">
        <w:rPr>
          <w:rFonts w:ascii="Candara" w:hAnsi="Candara"/>
          <w:b w:val="0"/>
          <w:bCs w:val="0"/>
          <w:sz w:val="22"/>
          <w:szCs w:val="22"/>
        </w:rPr>
        <w:t>él</w:t>
      </w:r>
      <w:r w:rsidRPr="002D4B08">
        <w:rPr>
          <w:rFonts w:ascii="Candara" w:hAnsi="Candara"/>
          <w:b w:val="0"/>
          <w:bCs w:val="0"/>
          <w:sz w:val="22"/>
          <w:szCs w:val="22"/>
        </w:rPr>
        <w:t xml:space="preserve">ève </w:t>
      </w:r>
      <w:r w:rsidR="00750A55" w:rsidRPr="002D4B08">
        <w:rPr>
          <w:rFonts w:ascii="Candara" w:hAnsi="Candara"/>
          <w:b w:val="0"/>
          <w:bCs w:val="0"/>
          <w:sz w:val="22"/>
          <w:szCs w:val="22"/>
        </w:rPr>
        <w:t xml:space="preserve">à </w:t>
      </w:r>
      <w:r w:rsidR="00750A55" w:rsidRPr="005E3C92">
        <w:rPr>
          <w:rFonts w:ascii="Candara" w:hAnsi="Candara"/>
          <w:sz w:val="22"/>
          <w:szCs w:val="22"/>
        </w:rPr>
        <w:t>4 662</w:t>
      </w:r>
      <w:r w:rsidR="00750A55" w:rsidRPr="002D4B08">
        <w:rPr>
          <w:rFonts w:ascii="Candara" w:hAnsi="Candara"/>
          <w:b w:val="0"/>
          <w:bCs w:val="0"/>
          <w:sz w:val="22"/>
          <w:szCs w:val="22"/>
        </w:rPr>
        <w:t xml:space="preserve">, en augmentation de </w:t>
      </w:r>
      <w:r w:rsidR="00750A55" w:rsidRPr="005E3C92">
        <w:rPr>
          <w:rFonts w:ascii="Candara" w:hAnsi="Candara"/>
          <w:sz w:val="22"/>
          <w:szCs w:val="22"/>
        </w:rPr>
        <w:t>12%</w:t>
      </w:r>
      <w:r w:rsidR="00750A55" w:rsidRPr="002D4B08">
        <w:rPr>
          <w:rFonts w:ascii="Candara" w:hAnsi="Candara"/>
          <w:b w:val="0"/>
          <w:bCs w:val="0"/>
          <w:sz w:val="22"/>
          <w:szCs w:val="22"/>
        </w:rPr>
        <w:t xml:space="preserve"> par rapport à 2022</w:t>
      </w:r>
      <w:r w:rsidRPr="002D4B08">
        <w:rPr>
          <w:rFonts w:ascii="Candara" w:hAnsi="Candara"/>
          <w:b w:val="0"/>
          <w:bCs w:val="0"/>
          <w:sz w:val="22"/>
          <w:szCs w:val="22"/>
        </w:rPr>
        <w:t>.</w:t>
      </w:r>
    </w:p>
    <w:p w14:paraId="1A8FC013" w14:textId="77777777" w:rsidR="004E3814" w:rsidRPr="002D4B08" w:rsidRDefault="004E3814" w:rsidP="00750A55">
      <w:pPr>
        <w:pStyle w:val="Titre"/>
        <w:ind w:left="708"/>
        <w:jc w:val="both"/>
        <w:rPr>
          <w:rFonts w:ascii="Candara" w:hAnsi="Candara"/>
          <w:b w:val="0"/>
          <w:bCs w:val="0"/>
          <w:sz w:val="22"/>
          <w:szCs w:val="22"/>
        </w:rPr>
      </w:pPr>
    </w:p>
    <w:p w14:paraId="41BB6D8E" w14:textId="7F3610B8" w:rsidR="002D4B08" w:rsidRDefault="004E3814" w:rsidP="00833AC6">
      <w:pPr>
        <w:pStyle w:val="Titre"/>
        <w:jc w:val="both"/>
        <w:rPr>
          <w:rFonts w:ascii="Candara" w:hAnsi="Candara"/>
          <w:b w:val="0"/>
          <w:bCs w:val="0"/>
          <w:sz w:val="22"/>
          <w:szCs w:val="22"/>
        </w:rPr>
      </w:pPr>
      <w:r w:rsidRPr="002D4B08">
        <w:rPr>
          <w:rFonts w:ascii="Candara" w:hAnsi="Candara"/>
          <w:b w:val="0"/>
          <w:bCs w:val="0"/>
          <w:sz w:val="22"/>
          <w:szCs w:val="22"/>
        </w:rPr>
        <w:t>L</w:t>
      </w:r>
      <w:r w:rsidR="00750A55" w:rsidRPr="002D4B08">
        <w:rPr>
          <w:rFonts w:ascii="Candara" w:hAnsi="Candara"/>
          <w:b w:val="0"/>
          <w:bCs w:val="0"/>
          <w:sz w:val="22"/>
          <w:szCs w:val="22"/>
        </w:rPr>
        <w:t>es sorties principales port</w:t>
      </w:r>
      <w:r w:rsidR="002D4B08" w:rsidRPr="002D4B08">
        <w:rPr>
          <w:rFonts w:ascii="Candara" w:hAnsi="Candara"/>
          <w:b w:val="0"/>
          <w:bCs w:val="0"/>
          <w:sz w:val="22"/>
          <w:szCs w:val="22"/>
        </w:rPr>
        <w:t>e</w:t>
      </w:r>
      <w:r w:rsidR="00750A55" w:rsidRPr="002D4B08">
        <w:rPr>
          <w:rFonts w:ascii="Candara" w:hAnsi="Candara"/>
          <w:b w:val="0"/>
          <w:bCs w:val="0"/>
          <w:sz w:val="22"/>
          <w:szCs w:val="22"/>
        </w:rPr>
        <w:t xml:space="preserve">nt, en formation collégiale, sur les contentieux de la fonction publique et des étrangers, et, en juge unique, sur les contentieux sociaux et les référés urgents et précontractuels. </w:t>
      </w:r>
    </w:p>
    <w:p w14:paraId="582C6345" w14:textId="77777777" w:rsidR="00C560D9" w:rsidRDefault="00C560D9" w:rsidP="00833AC6">
      <w:pPr>
        <w:pStyle w:val="Titre"/>
        <w:jc w:val="both"/>
        <w:rPr>
          <w:rFonts w:ascii="Candara" w:hAnsi="Candara"/>
          <w:b w:val="0"/>
          <w:bCs w:val="0"/>
          <w:sz w:val="22"/>
          <w:szCs w:val="22"/>
        </w:rPr>
      </w:pPr>
    </w:p>
    <w:p w14:paraId="1BB955ED" w14:textId="77777777" w:rsidR="0031661E" w:rsidRDefault="00B51CB8" w:rsidP="00264129">
      <w:pPr>
        <w:pStyle w:val="Titre"/>
        <w:numPr>
          <w:ilvl w:val="1"/>
          <w:numId w:val="13"/>
        </w:numPr>
        <w:jc w:val="both"/>
        <w:rPr>
          <w:rFonts w:ascii="Candara" w:hAnsi="Candara"/>
          <w:b w:val="0"/>
          <w:sz w:val="22"/>
          <w:szCs w:val="22"/>
        </w:rPr>
      </w:pPr>
      <w:r w:rsidRPr="00A44910">
        <w:rPr>
          <w:rFonts w:ascii="Candara" w:hAnsi="Candara"/>
          <w:b w:val="0"/>
          <w:sz w:val="22"/>
          <w:szCs w:val="22"/>
        </w:rPr>
        <w:t xml:space="preserve">Le </w:t>
      </w:r>
      <w:r w:rsidRPr="00A44910">
        <w:rPr>
          <w:rFonts w:ascii="Candara" w:hAnsi="Candara"/>
          <w:b w:val="0"/>
          <w:sz w:val="22"/>
          <w:szCs w:val="22"/>
          <w:u w:val="single"/>
        </w:rPr>
        <w:t>taux de couverture des entrées par les sorties</w:t>
      </w:r>
      <w:r w:rsidRPr="00A44910">
        <w:rPr>
          <w:rFonts w:ascii="Candara" w:hAnsi="Candara"/>
          <w:b w:val="0"/>
          <w:sz w:val="22"/>
          <w:szCs w:val="22"/>
        </w:rPr>
        <w:t xml:space="preserve"> (sorties/entrées)</w:t>
      </w:r>
      <w:r w:rsidR="0031661E">
        <w:rPr>
          <w:rFonts w:ascii="Candara" w:hAnsi="Candara"/>
          <w:b w:val="0"/>
          <w:sz w:val="22"/>
          <w:szCs w:val="22"/>
        </w:rPr>
        <w:t>.</w:t>
      </w:r>
    </w:p>
    <w:p w14:paraId="2A208E07" w14:textId="77777777" w:rsidR="0031661E" w:rsidRDefault="0031661E" w:rsidP="00F844A3">
      <w:pPr>
        <w:pStyle w:val="Titre"/>
        <w:ind w:left="708"/>
        <w:jc w:val="both"/>
        <w:rPr>
          <w:rFonts w:ascii="Candara" w:hAnsi="Candara"/>
          <w:b w:val="0"/>
          <w:bCs w:val="0"/>
          <w:sz w:val="22"/>
          <w:szCs w:val="22"/>
        </w:rPr>
      </w:pPr>
    </w:p>
    <w:p w14:paraId="05E8971D" w14:textId="30222CE1" w:rsidR="0012182A" w:rsidRDefault="0012182A" w:rsidP="00833AC6">
      <w:pPr>
        <w:pStyle w:val="Titre"/>
        <w:jc w:val="both"/>
        <w:rPr>
          <w:rFonts w:ascii="Candara" w:hAnsi="Candara"/>
          <w:b w:val="0"/>
          <w:bCs w:val="0"/>
          <w:sz w:val="22"/>
          <w:szCs w:val="22"/>
        </w:rPr>
      </w:pPr>
      <w:r>
        <w:rPr>
          <w:rFonts w:ascii="Candara" w:hAnsi="Candara"/>
          <w:b w:val="0"/>
          <w:bCs w:val="0"/>
          <w:sz w:val="22"/>
          <w:szCs w:val="22"/>
        </w:rPr>
        <w:t xml:space="preserve">Le taux de couverture s’est établi au 31 décembre 2023 </w:t>
      </w:r>
      <w:r w:rsidRPr="007833CC">
        <w:rPr>
          <w:rFonts w:ascii="Candara" w:hAnsi="Candara"/>
          <w:b w:val="0"/>
          <w:bCs w:val="0"/>
          <w:sz w:val="22"/>
          <w:szCs w:val="22"/>
        </w:rPr>
        <w:t xml:space="preserve">à </w:t>
      </w:r>
      <w:r w:rsidR="007833CC" w:rsidRPr="005E3C92">
        <w:rPr>
          <w:rFonts w:ascii="Candara" w:hAnsi="Candara"/>
          <w:sz w:val="22"/>
          <w:szCs w:val="22"/>
        </w:rPr>
        <w:t>88,73</w:t>
      </w:r>
      <w:r w:rsidRPr="005E3C92">
        <w:rPr>
          <w:rFonts w:ascii="Candara" w:hAnsi="Candara"/>
          <w:sz w:val="22"/>
          <w:szCs w:val="22"/>
        </w:rPr>
        <w:t>%.</w:t>
      </w:r>
    </w:p>
    <w:p w14:paraId="1EED2BA0" w14:textId="0BAF6987" w:rsidR="00A961C2" w:rsidRDefault="00A961C2" w:rsidP="00F844A3">
      <w:pPr>
        <w:pStyle w:val="Titre"/>
        <w:ind w:left="708"/>
        <w:jc w:val="both"/>
        <w:rPr>
          <w:rFonts w:ascii="Candara" w:hAnsi="Candara"/>
          <w:b w:val="0"/>
          <w:bCs w:val="0"/>
          <w:sz w:val="22"/>
          <w:szCs w:val="22"/>
        </w:rPr>
      </w:pPr>
    </w:p>
    <w:p w14:paraId="7B75F124" w14:textId="46F9DE52" w:rsidR="00F844A3" w:rsidRPr="002D4B08" w:rsidRDefault="00F844A3" w:rsidP="00833AC6">
      <w:pPr>
        <w:pStyle w:val="Titre"/>
        <w:jc w:val="both"/>
        <w:rPr>
          <w:rFonts w:ascii="Candara" w:hAnsi="Candara"/>
          <w:b w:val="0"/>
          <w:bCs w:val="0"/>
          <w:sz w:val="22"/>
          <w:szCs w:val="22"/>
        </w:rPr>
      </w:pPr>
      <w:r w:rsidRPr="002D4B08">
        <w:rPr>
          <w:rFonts w:ascii="Candara" w:hAnsi="Candara"/>
          <w:b w:val="0"/>
          <w:bCs w:val="0"/>
          <w:sz w:val="22"/>
          <w:szCs w:val="22"/>
        </w:rPr>
        <w:t>Si le taux de couverture n’a pas été atteint en dépit du nombre significatif d’affaires jugées, c’est en raison de la hausse exceptionnelle des requêtes entrantes et de l’instabilité de l’effectif en cours d’année.</w:t>
      </w:r>
    </w:p>
    <w:p w14:paraId="476B8383" w14:textId="02A123F7" w:rsidR="00F844A3" w:rsidRDefault="00F844A3" w:rsidP="00F844A3">
      <w:pPr>
        <w:pStyle w:val="Titre"/>
        <w:ind w:left="708"/>
        <w:jc w:val="both"/>
        <w:rPr>
          <w:rFonts w:ascii="Candara" w:hAnsi="Candara"/>
          <w:b w:val="0"/>
          <w:sz w:val="22"/>
          <w:szCs w:val="22"/>
        </w:rPr>
      </w:pPr>
    </w:p>
    <w:p w14:paraId="32E69A5B" w14:textId="77777777" w:rsidR="00937C0B" w:rsidRDefault="00FB1326" w:rsidP="00264129">
      <w:pPr>
        <w:pStyle w:val="Titre"/>
        <w:numPr>
          <w:ilvl w:val="1"/>
          <w:numId w:val="13"/>
        </w:numPr>
        <w:jc w:val="both"/>
        <w:rPr>
          <w:rFonts w:ascii="Candara" w:hAnsi="Candara"/>
          <w:b w:val="0"/>
          <w:sz w:val="22"/>
          <w:szCs w:val="22"/>
        </w:rPr>
      </w:pPr>
      <w:r w:rsidRPr="00FB1326">
        <w:rPr>
          <w:rFonts w:ascii="Candara" w:hAnsi="Candara"/>
          <w:b w:val="0"/>
          <w:sz w:val="22"/>
          <w:szCs w:val="22"/>
          <w:u w:val="single"/>
        </w:rPr>
        <w:t xml:space="preserve">Le </w:t>
      </w:r>
      <w:r w:rsidR="00B51CB8" w:rsidRPr="00FB1326">
        <w:rPr>
          <w:rFonts w:ascii="Candara" w:hAnsi="Candara"/>
          <w:b w:val="0"/>
          <w:sz w:val="22"/>
          <w:szCs w:val="22"/>
          <w:u w:val="single"/>
        </w:rPr>
        <w:t>stock</w:t>
      </w:r>
      <w:r w:rsidR="00937C0B">
        <w:rPr>
          <w:rFonts w:ascii="Candara" w:hAnsi="Candara"/>
          <w:b w:val="0"/>
          <w:sz w:val="22"/>
          <w:szCs w:val="22"/>
        </w:rPr>
        <w:t>.</w:t>
      </w:r>
    </w:p>
    <w:p w14:paraId="4786C5C2" w14:textId="77777777" w:rsidR="00925952" w:rsidRDefault="00925952" w:rsidP="00937C0B">
      <w:pPr>
        <w:pStyle w:val="Titre"/>
        <w:jc w:val="both"/>
        <w:rPr>
          <w:rFonts w:ascii="Candara" w:hAnsi="Candara"/>
          <w:b w:val="0"/>
          <w:sz w:val="22"/>
          <w:szCs w:val="22"/>
          <w:u w:val="single"/>
        </w:rPr>
      </w:pPr>
    </w:p>
    <w:p w14:paraId="3006F18A" w14:textId="085A367C" w:rsidR="00937C0B" w:rsidRPr="00841F1F" w:rsidRDefault="00937C0B" w:rsidP="00937C0B">
      <w:pPr>
        <w:pStyle w:val="Titre"/>
        <w:jc w:val="both"/>
        <w:rPr>
          <w:rFonts w:ascii="Candara" w:hAnsi="Candara"/>
          <w:b w:val="0"/>
          <w:sz w:val="22"/>
          <w:szCs w:val="22"/>
        </w:rPr>
      </w:pPr>
      <w:r w:rsidRPr="00841F1F">
        <w:rPr>
          <w:rFonts w:ascii="Candara" w:hAnsi="Candara"/>
          <w:b w:val="0"/>
          <w:sz w:val="22"/>
          <w:szCs w:val="22"/>
        </w:rPr>
        <w:t>Le stock a cru de +</w:t>
      </w:r>
      <w:r w:rsidR="00925952" w:rsidRPr="00841F1F">
        <w:rPr>
          <w:rFonts w:ascii="Candara" w:hAnsi="Candara"/>
          <w:b w:val="0"/>
          <w:sz w:val="22"/>
          <w:szCs w:val="22"/>
        </w:rPr>
        <w:t>1</w:t>
      </w:r>
      <w:r w:rsidRPr="00841F1F">
        <w:rPr>
          <w:rFonts w:ascii="Candara" w:hAnsi="Candara"/>
          <w:b w:val="0"/>
          <w:sz w:val="22"/>
          <w:szCs w:val="22"/>
        </w:rPr>
        <w:t>3,7</w:t>
      </w:r>
      <w:r w:rsidR="00925952" w:rsidRPr="00841F1F">
        <w:rPr>
          <w:rFonts w:ascii="Candara" w:hAnsi="Candara"/>
          <w:b w:val="0"/>
          <w:sz w:val="22"/>
          <w:szCs w:val="22"/>
        </w:rPr>
        <w:t>0</w:t>
      </w:r>
      <w:r w:rsidRPr="00841F1F">
        <w:rPr>
          <w:rFonts w:ascii="Candara" w:hAnsi="Candara"/>
          <w:b w:val="0"/>
          <w:sz w:val="22"/>
          <w:szCs w:val="22"/>
        </w:rPr>
        <w:t xml:space="preserve">% en 2023 / 2022 et s’établit à </w:t>
      </w:r>
      <w:r w:rsidR="00841F1F">
        <w:rPr>
          <w:rFonts w:ascii="Candara" w:hAnsi="Candara"/>
          <w:b w:val="0"/>
          <w:sz w:val="22"/>
          <w:szCs w:val="22"/>
        </w:rPr>
        <w:t xml:space="preserve">4913 dossiers, soit </w:t>
      </w:r>
      <w:r w:rsidRPr="00841F1F">
        <w:rPr>
          <w:rFonts w:ascii="Candara" w:hAnsi="Candara"/>
          <w:b w:val="0"/>
          <w:sz w:val="22"/>
          <w:szCs w:val="22"/>
        </w:rPr>
        <w:t>2</w:t>
      </w:r>
      <w:r w:rsidR="00925952" w:rsidRPr="00841F1F">
        <w:rPr>
          <w:rFonts w:ascii="Candara" w:hAnsi="Candara"/>
          <w:b w:val="0"/>
          <w:sz w:val="22"/>
          <w:szCs w:val="22"/>
        </w:rPr>
        <w:t>86</w:t>
      </w:r>
      <w:r w:rsidRPr="00841F1F">
        <w:rPr>
          <w:rFonts w:ascii="Candara" w:hAnsi="Candara"/>
          <w:b w:val="0"/>
          <w:sz w:val="22"/>
          <w:szCs w:val="22"/>
        </w:rPr>
        <w:t xml:space="preserve"> dossiers par magistrat (ERM) soit </w:t>
      </w:r>
      <w:r w:rsidR="00925952" w:rsidRPr="00841F1F">
        <w:rPr>
          <w:rFonts w:ascii="Candara" w:hAnsi="Candara"/>
          <w:b w:val="0"/>
          <w:sz w:val="22"/>
          <w:szCs w:val="22"/>
        </w:rPr>
        <w:t>56</w:t>
      </w:r>
      <w:r w:rsidRPr="00841F1F">
        <w:rPr>
          <w:rFonts w:ascii="Candara" w:hAnsi="Candara"/>
          <w:b w:val="0"/>
          <w:sz w:val="22"/>
          <w:szCs w:val="22"/>
        </w:rPr>
        <w:t xml:space="preserve"> dossiers de plus que la moyenne de la s</w:t>
      </w:r>
      <w:r w:rsidR="00AA7C09" w:rsidRPr="00841F1F">
        <w:rPr>
          <w:rFonts w:ascii="Candara" w:hAnsi="Candara"/>
          <w:b w:val="0"/>
          <w:sz w:val="22"/>
          <w:szCs w:val="22"/>
        </w:rPr>
        <w:t>t</w:t>
      </w:r>
      <w:r w:rsidRPr="00841F1F">
        <w:rPr>
          <w:rFonts w:ascii="Candara" w:hAnsi="Candara"/>
          <w:b w:val="0"/>
          <w:sz w:val="22"/>
          <w:szCs w:val="22"/>
        </w:rPr>
        <w:t>rate.</w:t>
      </w:r>
    </w:p>
    <w:p w14:paraId="13F2E6D6" w14:textId="77777777" w:rsidR="00937C0B" w:rsidRDefault="00937C0B" w:rsidP="00937C0B">
      <w:pPr>
        <w:pStyle w:val="Titre"/>
        <w:jc w:val="both"/>
        <w:rPr>
          <w:rFonts w:ascii="Candara" w:hAnsi="Candara"/>
          <w:b w:val="0"/>
          <w:sz w:val="22"/>
          <w:szCs w:val="22"/>
        </w:rPr>
      </w:pPr>
    </w:p>
    <w:p w14:paraId="1269A327" w14:textId="0CD3AB22" w:rsidR="00B51CB8" w:rsidRPr="00A44910" w:rsidRDefault="00937C0B" w:rsidP="00937C0B">
      <w:pPr>
        <w:pStyle w:val="Titre"/>
        <w:jc w:val="both"/>
        <w:rPr>
          <w:rFonts w:ascii="Candara" w:hAnsi="Candara"/>
          <w:b w:val="0"/>
          <w:sz w:val="22"/>
          <w:szCs w:val="22"/>
        </w:rPr>
      </w:pPr>
      <w:r>
        <w:rPr>
          <w:rFonts w:ascii="Candara" w:hAnsi="Candara"/>
          <w:b w:val="0"/>
          <w:sz w:val="22"/>
          <w:szCs w:val="22"/>
        </w:rPr>
        <w:t>L</w:t>
      </w:r>
      <w:r w:rsidR="00B51CB8" w:rsidRPr="00A44910">
        <w:rPr>
          <w:rFonts w:ascii="Candara" w:hAnsi="Candara"/>
          <w:b w:val="0"/>
          <w:sz w:val="22"/>
          <w:szCs w:val="22"/>
        </w:rPr>
        <w:t>es affaires en instance depuis plus de 24 mois</w:t>
      </w:r>
      <w:r>
        <w:rPr>
          <w:rFonts w:ascii="Candara" w:hAnsi="Candara"/>
          <w:b w:val="0"/>
          <w:sz w:val="22"/>
          <w:szCs w:val="22"/>
        </w:rPr>
        <w:t xml:space="preserve"> </w:t>
      </w:r>
      <w:r w:rsidR="00925952">
        <w:rPr>
          <w:rFonts w:ascii="Candara" w:hAnsi="Candara"/>
          <w:b w:val="0"/>
          <w:sz w:val="22"/>
          <w:szCs w:val="22"/>
        </w:rPr>
        <w:t xml:space="preserve">ont augmenté de </w:t>
      </w:r>
      <w:r w:rsidR="00D265E9">
        <w:rPr>
          <w:rFonts w:ascii="Candara" w:hAnsi="Candara"/>
          <w:b w:val="0"/>
          <w:sz w:val="22"/>
          <w:szCs w:val="22"/>
        </w:rPr>
        <w:t>6</w:t>
      </w:r>
      <w:r w:rsidR="00925952">
        <w:rPr>
          <w:rFonts w:ascii="Candara" w:hAnsi="Candara"/>
          <w:b w:val="0"/>
          <w:sz w:val="22"/>
          <w:szCs w:val="22"/>
        </w:rPr>
        <w:t xml:space="preserve">2,5% et correspondent à 13,86% du stock global </w:t>
      </w:r>
      <w:r w:rsidR="00D265E9">
        <w:rPr>
          <w:rFonts w:ascii="Candara" w:hAnsi="Candara"/>
          <w:b w:val="0"/>
          <w:sz w:val="22"/>
          <w:szCs w:val="22"/>
        </w:rPr>
        <w:t xml:space="preserve">(681 dossiers contre 419 en 2022) </w:t>
      </w:r>
      <w:r w:rsidR="00925952">
        <w:rPr>
          <w:rFonts w:ascii="Candara" w:hAnsi="Candara"/>
          <w:b w:val="0"/>
          <w:sz w:val="22"/>
          <w:szCs w:val="22"/>
        </w:rPr>
        <w:t>au 31 décembre 2023.</w:t>
      </w:r>
    </w:p>
    <w:p w14:paraId="79A4C723" w14:textId="77777777" w:rsidR="00B51CB8" w:rsidRPr="00FB1326" w:rsidRDefault="00B51CB8" w:rsidP="00B51CB8">
      <w:pPr>
        <w:pStyle w:val="Titre"/>
        <w:ind w:left="1080"/>
        <w:jc w:val="both"/>
        <w:rPr>
          <w:rFonts w:ascii="Candara" w:hAnsi="Candara"/>
          <w:b w:val="0"/>
          <w:sz w:val="22"/>
          <w:szCs w:val="22"/>
          <w:u w:val="single"/>
        </w:rPr>
      </w:pPr>
    </w:p>
    <w:p w14:paraId="35408984" w14:textId="3FD374FD" w:rsidR="00720952" w:rsidRDefault="00B51CB8" w:rsidP="00264129">
      <w:pPr>
        <w:pStyle w:val="Titre"/>
        <w:numPr>
          <w:ilvl w:val="1"/>
          <w:numId w:val="13"/>
        </w:numPr>
        <w:jc w:val="both"/>
        <w:rPr>
          <w:rFonts w:ascii="Candara" w:hAnsi="Candara"/>
          <w:b w:val="0"/>
          <w:sz w:val="22"/>
          <w:szCs w:val="22"/>
        </w:rPr>
      </w:pPr>
      <w:r w:rsidRPr="00FB1326">
        <w:rPr>
          <w:rFonts w:ascii="Candara" w:hAnsi="Candara"/>
          <w:b w:val="0"/>
          <w:sz w:val="22"/>
          <w:szCs w:val="22"/>
          <w:u w:val="single"/>
        </w:rPr>
        <w:t>Les délais de jugement</w:t>
      </w:r>
      <w:r w:rsidR="00471BB4">
        <w:rPr>
          <w:rFonts w:ascii="Candara" w:hAnsi="Candara"/>
          <w:b w:val="0"/>
          <w:sz w:val="22"/>
          <w:szCs w:val="22"/>
          <w:u w:val="single"/>
        </w:rPr>
        <w:t>.</w:t>
      </w:r>
      <w:r w:rsidRPr="00A44910">
        <w:rPr>
          <w:rFonts w:ascii="Candara" w:hAnsi="Candara"/>
          <w:b w:val="0"/>
          <w:sz w:val="22"/>
          <w:szCs w:val="22"/>
        </w:rPr>
        <w:t xml:space="preserve"> </w:t>
      </w:r>
    </w:p>
    <w:p w14:paraId="6D6BDDE8" w14:textId="77777777" w:rsidR="001B05E5" w:rsidRDefault="001B05E5" w:rsidP="00720952">
      <w:pPr>
        <w:pStyle w:val="Titre"/>
        <w:jc w:val="both"/>
        <w:rPr>
          <w:rFonts w:ascii="Candara" w:hAnsi="Candara"/>
          <w:b w:val="0"/>
          <w:sz w:val="22"/>
          <w:szCs w:val="22"/>
        </w:rPr>
      </w:pPr>
    </w:p>
    <w:p w14:paraId="08AC384C" w14:textId="686E6028" w:rsidR="00720952" w:rsidRDefault="00720952" w:rsidP="00720952">
      <w:pPr>
        <w:pStyle w:val="Titre"/>
        <w:jc w:val="both"/>
        <w:rPr>
          <w:rFonts w:ascii="Candara" w:hAnsi="Candara"/>
          <w:b w:val="0"/>
          <w:sz w:val="22"/>
          <w:szCs w:val="22"/>
        </w:rPr>
      </w:pPr>
      <w:r>
        <w:rPr>
          <w:rFonts w:ascii="Candara" w:hAnsi="Candara"/>
          <w:b w:val="0"/>
          <w:sz w:val="22"/>
          <w:szCs w:val="22"/>
        </w:rPr>
        <w:t>D</w:t>
      </w:r>
      <w:r w:rsidR="00B51CB8" w:rsidRPr="00A44910">
        <w:rPr>
          <w:rFonts w:ascii="Candara" w:hAnsi="Candara"/>
          <w:b w:val="0"/>
          <w:sz w:val="22"/>
          <w:szCs w:val="22"/>
        </w:rPr>
        <w:t>élai moyen constaté de jugement</w:t>
      </w:r>
      <w:r>
        <w:rPr>
          <w:rFonts w:ascii="Candara" w:hAnsi="Candara"/>
          <w:b w:val="0"/>
          <w:sz w:val="22"/>
          <w:szCs w:val="22"/>
        </w:rPr>
        <w:t> : 10 mois 6 jours (</w:t>
      </w:r>
      <w:r w:rsidR="00E43ADE">
        <w:rPr>
          <w:rFonts w:ascii="Candara" w:hAnsi="Candara"/>
          <w:b w:val="0"/>
          <w:sz w:val="22"/>
          <w:szCs w:val="22"/>
        </w:rPr>
        <w:t>- 2 jours / 2022).</w:t>
      </w:r>
      <w:r>
        <w:rPr>
          <w:rFonts w:ascii="Candara" w:hAnsi="Candara"/>
          <w:b w:val="0"/>
          <w:sz w:val="22"/>
          <w:szCs w:val="22"/>
        </w:rPr>
        <w:t xml:space="preserve"> </w:t>
      </w:r>
    </w:p>
    <w:p w14:paraId="5FA722CA" w14:textId="622620F3" w:rsidR="009D5326" w:rsidRDefault="00720952" w:rsidP="00720952">
      <w:pPr>
        <w:pStyle w:val="Titre"/>
        <w:jc w:val="both"/>
        <w:rPr>
          <w:rFonts w:ascii="Candara" w:hAnsi="Candara"/>
          <w:b w:val="0"/>
          <w:sz w:val="22"/>
          <w:szCs w:val="22"/>
        </w:rPr>
      </w:pPr>
      <w:r>
        <w:rPr>
          <w:rFonts w:ascii="Candara" w:hAnsi="Candara"/>
          <w:b w:val="0"/>
          <w:sz w:val="22"/>
          <w:szCs w:val="22"/>
        </w:rPr>
        <w:t>D</w:t>
      </w:r>
      <w:r w:rsidR="00B51CB8" w:rsidRPr="00A44910">
        <w:rPr>
          <w:rFonts w:ascii="Candara" w:hAnsi="Candara"/>
          <w:b w:val="0"/>
          <w:sz w:val="22"/>
          <w:szCs w:val="22"/>
        </w:rPr>
        <w:t>élai prévisible moyen de jugement des affaires en stock, anciennement dénommé « délai théorique d’élimination du stock »</w:t>
      </w:r>
      <w:r w:rsidR="009D5326">
        <w:rPr>
          <w:rFonts w:ascii="Candara" w:hAnsi="Candara"/>
          <w:b w:val="0"/>
          <w:sz w:val="22"/>
          <w:szCs w:val="22"/>
        </w:rPr>
        <w:t> : 1 an 19 jours (+ 6 jours / 2022)</w:t>
      </w:r>
    </w:p>
    <w:p w14:paraId="41787DDB" w14:textId="449F9B7D" w:rsidR="00B51CB8" w:rsidRPr="00A44910" w:rsidRDefault="009D5326" w:rsidP="00720952">
      <w:pPr>
        <w:pStyle w:val="Titre"/>
        <w:jc w:val="both"/>
        <w:rPr>
          <w:rFonts w:ascii="Candara" w:hAnsi="Candara"/>
          <w:b w:val="0"/>
          <w:sz w:val="22"/>
          <w:szCs w:val="22"/>
        </w:rPr>
      </w:pPr>
      <w:r>
        <w:rPr>
          <w:rFonts w:ascii="Candara" w:hAnsi="Candara"/>
          <w:b w:val="0"/>
          <w:sz w:val="22"/>
          <w:szCs w:val="22"/>
        </w:rPr>
        <w:t>D</w:t>
      </w:r>
      <w:r w:rsidR="00B51CB8" w:rsidRPr="00A44910">
        <w:rPr>
          <w:rFonts w:ascii="Candara" w:hAnsi="Candara"/>
          <w:b w:val="0"/>
          <w:sz w:val="22"/>
          <w:szCs w:val="22"/>
        </w:rPr>
        <w:t>élai</w:t>
      </w:r>
      <w:r>
        <w:rPr>
          <w:rFonts w:ascii="Candara" w:hAnsi="Candara"/>
          <w:b w:val="0"/>
          <w:sz w:val="22"/>
          <w:szCs w:val="22"/>
        </w:rPr>
        <w:t xml:space="preserve"> « affaires ordinaires »</w:t>
      </w:r>
      <w:r w:rsidR="00B51CB8" w:rsidRPr="00A44910">
        <w:rPr>
          <w:rFonts w:ascii="Candara" w:hAnsi="Candara"/>
          <w:b w:val="0"/>
          <w:sz w:val="22"/>
          <w:szCs w:val="22"/>
        </w:rPr>
        <w:t xml:space="preserve"> hors référé ou hors ordonnances</w:t>
      </w:r>
      <w:r>
        <w:rPr>
          <w:rFonts w:ascii="Candara" w:hAnsi="Candara"/>
          <w:b w:val="0"/>
          <w:sz w:val="22"/>
          <w:szCs w:val="22"/>
        </w:rPr>
        <w:t> : 1 an 2 mois 2</w:t>
      </w:r>
      <w:r w:rsidR="00445CB9">
        <w:rPr>
          <w:rFonts w:ascii="Candara" w:hAnsi="Candara"/>
          <w:b w:val="0"/>
          <w:sz w:val="22"/>
          <w:szCs w:val="22"/>
        </w:rPr>
        <w:t xml:space="preserve">3 </w:t>
      </w:r>
      <w:r>
        <w:rPr>
          <w:rFonts w:ascii="Candara" w:hAnsi="Candara"/>
          <w:b w:val="0"/>
          <w:sz w:val="22"/>
          <w:szCs w:val="22"/>
        </w:rPr>
        <w:t>jours (+ 1 mois 2 jours / 2022). </w:t>
      </w:r>
    </w:p>
    <w:p w14:paraId="46810304" w14:textId="77777777" w:rsidR="00B51CB8" w:rsidRPr="00A44910" w:rsidRDefault="00B51CB8" w:rsidP="00B51CB8">
      <w:pPr>
        <w:pStyle w:val="Titre"/>
        <w:ind w:left="708" w:firstLine="1"/>
        <w:jc w:val="both"/>
        <w:rPr>
          <w:rFonts w:ascii="Candara" w:hAnsi="Candara"/>
          <w:b w:val="0"/>
          <w:sz w:val="22"/>
          <w:szCs w:val="22"/>
        </w:rPr>
      </w:pPr>
    </w:p>
    <w:p w14:paraId="147E1D25" w14:textId="326A1D60" w:rsidR="00B51CB8" w:rsidRPr="004F5ED3" w:rsidRDefault="00B51CB8" w:rsidP="00264129">
      <w:pPr>
        <w:pStyle w:val="Paragraphedeliste"/>
        <w:numPr>
          <w:ilvl w:val="0"/>
          <w:numId w:val="13"/>
        </w:numPr>
        <w:spacing w:after="160" w:line="259" w:lineRule="auto"/>
        <w:rPr>
          <w:rFonts w:ascii="Candara" w:hAnsi="Candara"/>
          <w:b/>
          <w:sz w:val="22"/>
          <w:szCs w:val="22"/>
        </w:rPr>
      </w:pPr>
      <w:r w:rsidRPr="004F5ED3">
        <w:rPr>
          <w:rFonts w:ascii="Candara" w:hAnsi="Candara"/>
          <w:b/>
          <w:bCs/>
          <w:sz w:val="22"/>
          <w:szCs w:val="22"/>
          <w:u w:val="single"/>
        </w:rPr>
        <w:t xml:space="preserve">Les </w:t>
      </w:r>
      <w:r w:rsidR="0095444F">
        <w:rPr>
          <w:rFonts w:ascii="Candara" w:hAnsi="Candara"/>
          <w:b/>
          <w:bCs/>
          <w:sz w:val="22"/>
          <w:szCs w:val="22"/>
          <w:u w:val="single"/>
        </w:rPr>
        <w:t xml:space="preserve">référés </w:t>
      </w:r>
      <w:r w:rsidRPr="004F5ED3">
        <w:rPr>
          <w:rFonts w:ascii="Candara" w:hAnsi="Candara"/>
          <w:b/>
          <w:bCs/>
          <w:sz w:val="22"/>
          <w:szCs w:val="22"/>
          <w:u w:val="single"/>
        </w:rPr>
        <w:t>urgen</w:t>
      </w:r>
      <w:r w:rsidR="0095444F">
        <w:rPr>
          <w:rFonts w:ascii="Candara" w:hAnsi="Candara"/>
          <w:b/>
          <w:bCs/>
          <w:sz w:val="22"/>
          <w:szCs w:val="22"/>
          <w:u w:val="single"/>
        </w:rPr>
        <w:t xml:space="preserve">ts </w:t>
      </w:r>
      <w:r w:rsidR="0095444F" w:rsidRPr="0095444F">
        <w:rPr>
          <w:rFonts w:ascii="Candara" w:hAnsi="Candara"/>
          <w:sz w:val="22"/>
          <w:szCs w:val="22"/>
          <w:u w:val="single"/>
        </w:rPr>
        <w:t>(</w:t>
      </w:r>
      <w:r w:rsidRPr="0095444F">
        <w:rPr>
          <w:rFonts w:ascii="Candara" w:hAnsi="Candara"/>
          <w:sz w:val="22"/>
          <w:szCs w:val="22"/>
        </w:rPr>
        <w:t>loi du 30 juin 2000</w:t>
      </w:r>
      <w:r w:rsidR="0095444F" w:rsidRPr="0095444F">
        <w:rPr>
          <w:rFonts w:ascii="Candara" w:hAnsi="Candara"/>
          <w:sz w:val="22"/>
          <w:szCs w:val="22"/>
        </w:rPr>
        <w:t>)</w:t>
      </w:r>
      <w:r w:rsidR="00471BB4">
        <w:rPr>
          <w:rFonts w:ascii="Candara" w:hAnsi="Candara"/>
          <w:sz w:val="22"/>
          <w:szCs w:val="22"/>
        </w:rPr>
        <w:t>.</w:t>
      </w:r>
    </w:p>
    <w:p w14:paraId="7AA35D5A" w14:textId="2D0F3BA9" w:rsidR="00B51CB8" w:rsidRDefault="00B51CB8" w:rsidP="001B05E5">
      <w:pPr>
        <w:pStyle w:val="Titre"/>
        <w:jc w:val="both"/>
        <w:rPr>
          <w:rFonts w:ascii="Candara" w:hAnsi="Candara"/>
          <w:b w:val="0"/>
          <w:sz w:val="22"/>
          <w:szCs w:val="22"/>
        </w:rPr>
      </w:pPr>
      <w:r w:rsidRPr="00A44910">
        <w:rPr>
          <w:rFonts w:ascii="Candara" w:hAnsi="Candara"/>
          <w:b w:val="0"/>
          <w:sz w:val="22"/>
          <w:szCs w:val="22"/>
        </w:rPr>
        <w:t xml:space="preserve">- </w:t>
      </w:r>
      <w:r w:rsidR="0013386D">
        <w:rPr>
          <w:rFonts w:ascii="Candara" w:hAnsi="Candara"/>
          <w:b w:val="0"/>
          <w:sz w:val="22"/>
          <w:szCs w:val="22"/>
        </w:rPr>
        <w:t>L</w:t>
      </w:r>
      <w:r w:rsidRPr="00A44910">
        <w:rPr>
          <w:rFonts w:ascii="Candara" w:hAnsi="Candara"/>
          <w:b w:val="0"/>
          <w:sz w:val="22"/>
          <w:szCs w:val="22"/>
        </w:rPr>
        <w:t>’organisation retenue par la juridiction pour traiter les référés</w:t>
      </w:r>
      <w:r w:rsidR="00D83165">
        <w:rPr>
          <w:rFonts w:ascii="Candara" w:hAnsi="Candara"/>
          <w:b w:val="0"/>
          <w:sz w:val="22"/>
          <w:szCs w:val="22"/>
        </w:rPr>
        <w:t> :</w:t>
      </w:r>
      <w:r w:rsidR="009F0D6A">
        <w:rPr>
          <w:rFonts w:ascii="Candara" w:hAnsi="Candara"/>
          <w:b w:val="0"/>
          <w:sz w:val="22"/>
          <w:szCs w:val="22"/>
        </w:rPr>
        <w:t xml:space="preserve"> </w:t>
      </w:r>
      <w:r w:rsidR="0013386D">
        <w:rPr>
          <w:rFonts w:ascii="Candara" w:hAnsi="Candara"/>
          <w:b w:val="0"/>
          <w:sz w:val="22"/>
          <w:szCs w:val="22"/>
        </w:rPr>
        <w:t>les référés sont en principe traités par les présidents de chambre, à l’exception des référés « mesures utiles » gérés par le magistrat JU et des référés « liberté fondamentale » réglés par les permanenciers.</w:t>
      </w:r>
    </w:p>
    <w:p w14:paraId="1C6FB01D" w14:textId="77777777" w:rsidR="00D83165" w:rsidRPr="00A44910" w:rsidRDefault="00D83165" w:rsidP="00B51CB8">
      <w:pPr>
        <w:pStyle w:val="Titre"/>
        <w:ind w:left="708" w:firstLine="12"/>
        <w:jc w:val="left"/>
        <w:rPr>
          <w:rFonts w:ascii="Candara" w:hAnsi="Candara"/>
          <w:b w:val="0"/>
          <w:sz w:val="22"/>
          <w:szCs w:val="22"/>
        </w:rPr>
      </w:pPr>
    </w:p>
    <w:p w14:paraId="68413B41" w14:textId="621CAAE3" w:rsidR="00B51CB8" w:rsidRPr="00A44910" w:rsidRDefault="00B51CB8" w:rsidP="001B05E5">
      <w:pPr>
        <w:pStyle w:val="Titre"/>
        <w:jc w:val="both"/>
        <w:rPr>
          <w:rFonts w:ascii="Candara" w:hAnsi="Candara"/>
          <w:b w:val="0"/>
          <w:sz w:val="22"/>
          <w:szCs w:val="22"/>
        </w:rPr>
      </w:pPr>
      <w:r w:rsidRPr="00A44910">
        <w:rPr>
          <w:rFonts w:ascii="Candara" w:hAnsi="Candara"/>
          <w:b w:val="0"/>
          <w:sz w:val="22"/>
          <w:szCs w:val="22"/>
        </w:rPr>
        <w:t xml:space="preserve">- </w:t>
      </w:r>
      <w:r w:rsidR="0013386D">
        <w:rPr>
          <w:rFonts w:ascii="Candara" w:hAnsi="Candara"/>
          <w:b w:val="0"/>
          <w:sz w:val="22"/>
          <w:szCs w:val="22"/>
        </w:rPr>
        <w:t>L</w:t>
      </w:r>
      <w:r w:rsidRPr="00A44910">
        <w:rPr>
          <w:rFonts w:ascii="Candara" w:hAnsi="Candara"/>
          <w:b w:val="0"/>
          <w:sz w:val="22"/>
          <w:szCs w:val="22"/>
        </w:rPr>
        <w:t>’évolution statistique des différents référés</w:t>
      </w:r>
      <w:r w:rsidR="00B244F2">
        <w:rPr>
          <w:rFonts w:ascii="Candara" w:hAnsi="Candara"/>
          <w:b w:val="0"/>
          <w:sz w:val="22"/>
          <w:szCs w:val="22"/>
        </w:rPr>
        <w:t xml:space="preserve"> : en 2023, 511 référés ont été traités </w:t>
      </w:r>
      <w:r w:rsidRPr="00A44910">
        <w:rPr>
          <w:rFonts w:ascii="Candara" w:hAnsi="Candara"/>
          <w:b w:val="0"/>
          <w:sz w:val="22"/>
          <w:szCs w:val="22"/>
        </w:rPr>
        <w:t>(</w:t>
      </w:r>
      <w:r w:rsidR="00B244F2">
        <w:rPr>
          <w:rFonts w:ascii="Candara" w:hAnsi="Candara"/>
          <w:b w:val="0"/>
          <w:sz w:val="22"/>
          <w:szCs w:val="22"/>
        </w:rPr>
        <w:t xml:space="preserve">contre 308 en 2022) soit une augmentation de </w:t>
      </w:r>
      <w:r w:rsidR="00B244F2" w:rsidRPr="00B244F2">
        <w:rPr>
          <w:rFonts w:ascii="Candara" w:hAnsi="Candara"/>
          <w:bCs w:val="0"/>
          <w:sz w:val="22"/>
          <w:szCs w:val="22"/>
        </w:rPr>
        <w:t>+65,9%</w:t>
      </w:r>
      <w:r w:rsidR="00B244F2">
        <w:rPr>
          <w:rFonts w:ascii="Candara" w:hAnsi="Candara"/>
          <w:b w:val="0"/>
          <w:sz w:val="22"/>
          <w:szCs w:val="22"/>
        </w:rPr>
        <w:t xml:space="preserve"> concernant notamment les référés étrangers et les référés précontractuels</w:t>
      </w:r>
      <w:r w:rsidRPr="00A44910">
        <w:rPr>
          <w:rFonts w:ascii="Candara" w:hAnsi="Candara"/>
          <w:b w:val="0"/>
          <w:sz w:val="22"/>
          <w:szCs w:val="22"/>
        </w:rPr>
        <w:t>.</w:t>
      </w:r>
    </w:p>
    <w:p w14:paraId="298B2CAB" w14:textId="3AD4AFBF" w:rsidR="00B51CB8" w:rsidRDefault="00B51CB8" w:rsidP="00B51CB8">
      <w:pPr>
        <w:pStyle w:val="Titre"/>
        <w:ind w:left="708" w:firstLine="1"/>
        <w:jc w:val="both"/>
        <w:rPr>
          <w:rFonts w:ascii="Candara" w:hAnsi="Candara"/>
          <w:b w:val="0"/>
          <w:sz w:val="22"/>
          <w:szCs w:val="22"/>
        </w:rPr>
      </w:pPr>
    </w:p>
    <w:p w14:paraId="245CC56A" w14:textId="52D6842F" w:rsidR="00FE2486" w:rsidRDefault="00B51CB8" w:rsidP="00264129">
      <w:pPr>
        <w:pStyle w:val="Titre"/>
        <w:numPr>
          <w:ilvl w:val="0"/>
          <w:numId w:val="13"/>
        </w:numPr>
        <w:jc w:val="both"/>
        <w:rPr>
          <w:rFonts w:ascii="Candara" w:hAnsi="Candara"/>
          <w:b w:val="0"/>
          <w:sz w:val="22"/>
          <w:szCs w:val="22"/>
        </w:rPr>
      </w:pPr>
      <w:r w:rsidRPr="00A44910">
        <w:rPr>
          <w:rFonts w:ascii="Candara" w:hAnsi="Candara"/>
          <w:sz w:val="22"/>
          <w:szCs w:val="22"/>
          <w:u w:val="single"/>
        </w:rPr>
        <w:t>La procédure relative aux étrangers (OQTF)</w:t>
      </w:r>
      <w:r w:rsidR="00F72994">
        <w:rPr>
          <w:rFonts w:ascii="Candara" w:hAnsi="Candara"/>
          <w:sz w:val="22"/>
          <w:szCs w:val="22"/>
          <w:u w:val="single"/>
        </w:rPr>
        <w:t>.</w:t>
      </w:r>
      <w:r w:rsidR="00FE2486">
        <w:rPr>
          <w:rFonts w:ascii="Candara" w:hAnsi="Candara"/>
          <w:b w:val="0"/>
          <w:sz w:val="22"/>
          <w:szCs w:val="22"/>
        </w:rPr>
        <w:t xml:space="preserve"> </w:t>
      </w:r>
    </w:p>
    <w:p w14:paraId="3CFA7603" w14:textId="77777777" w:rsidR="00FE2486" w:rsidRDefault="00FE2486" w:rsidP="00FE2486">
      <w:pPr>
        <w:pStyle w:val="Titre"/>
        <w:jc w:val="both"/>
        <w:rPr>
          <w:rFonts w:ascii="Candara" w:hAnsi="Candara"/>
          <w:sz w:val="22"/>
          <w:szCs w:val="22"/>
          <w:u w:val="single"/>
        </w:rPr>
      </w:pPr>
    </w:p>
    <w:p w14:paraId="5CB25815" w14:textId="5642E099" w:rsidR="000E45B8" w:rsidRDefault="00FE2486" w:rsidP="00FE2486">
      <w:pPr>
        <w:pStyle w:val="Titre"/>
        <w:jc w:val="both"/>
        <w:rPr>
          <w:rFonts w:ascii="Candara" w:hAnsi="Candara"/>
          <w:b w:val="0"/>
          <w:bCs w:val="0"/>
          <w:sz w:val="22"/>
          <w:szCs w:val="22"/>
        </w:rPr>
      </w:pPr>
      <w:r w:rsidRPr="003A63A0">
        <w:rPr>
          <w:rFonts w:ascii="Candara" w:hAnsi="Candara"/>
          <w:b w:val="0"/>
          <w:bCs w:val="0"/>
          <w:sz w:val="22"/>
          <w:szCs w:val="22"/>
        </w:rPr>
        <w:t xml:space="preserve">En 2023, c’est </w:t>
      </w:r>
      <w:r w:rsidR="003A63A0">
        <w:rPr>
          <w:rFonts w:ascii="Candara" w:hAnsi="Candara"/>
          <w:b w:val="0"/>
          <w:bCs w:val="0"/>
          <w:sz w:val="22"/>
          <w:szCs w:val="22"/>
        </w:rPr>
        <w:t xml:space="preserve">moins la procédure que </w:t>
      </w:r>
      <w:r w:rsidRPr="003A63A0">
        <w:rPr>
          <w:rFonts w:ascii="Candara" w:hAnsi="Candara"/>
          <w:b w:val="0"/>
          <w:bCs w:val="0"/>
          <w:sz w:val="22"/>
          <w:szCs w:val="22"/>
        </w:rPr>
        <w:t xml:space="preserve">la croissance du contentieux des étrangers </w:t>
      </w:r>
      <w:r w:rsidR="000E45B8">
        <w:rPr>
          <w:rFonts w:ascii="Candara" w:hAnsi="Candara"/>
          <w:b w:val="0"/>
          <w:bCs w:val="0"/>
          <w:sz w:val="22"/>
          <w:szCs w:val="22"/>
        </w:rPr>
        <w:t xml:space="preserve">avec un </w:t>
      </w:r>
      <w:r w:rsidRPr="003A63A0">
        <w:rPr>
          <w:rFonts w:ascii="Candara" w:hAnsi="Candara"/>
          <w:b w:val="0"/>
          <w:bCs w:val="0"/>
          <w:sz w:val="22"/>
          <w:szCs w:val="22"/>
        </w:rPr>
        <w:t xml:space="preserve">flux en hausse de </w:t>
      </w:r>
      <w:r w:rsidR="000E45B8" w:rsidRPr="00804C17">
        <w:rPr>
          <w:rFonts w:ascii="Candara" w:hAnsi="Candara"/>
          <w:sz w:val="22"/>
          <w:szCs w:val="22"/>
        </w:rPr>
        <w:t>+2</w:t>
      </w:r>
      <w:r w:rsidRPr="00804C17">
        <w:rPr>
          <w:rFonts w:ascii="Candara" w:hAnsi="Candara"/>
          <w:sz w:val="22"/>
          <w:szCs w:val="22"/>
        </w:rPr>
        <w:t>0%</w:t>
      </w:r>
      <w:r w:rsidRPr="003A63A0">
        <w:rPr>
          <w:rFonts w:ascii="Candara" w:hAnsi="Candara"/>
          <w:b w:val="0"/>
          <w:bCs w:val="0"/>
          <w:sz w:val="22"/>
          <w:szCs w:val="22"/>
        </w:rPr>
        <w:t xml:space="preserve"> / 2022 </w:t>
      </w:r>
      <w:r w:rsidR="000E45B8">
        <w:rPr>
          <w:rFonts w:ascii="Candara" w:hAnsi="Candara"/>
          <w:b w:val="0"/>
          <w:bCs w:val="0"/>
          <w:sz w:val="22"/>
          <w:szCs w:val="22"/>
        </w:rPr>
        <w:t xml:space="preserve">et même de </w:t>
      </w:r>
      <w:r w:rsidR="000E45B8" w:rsidRPr="00804C17">
        <w:rPr>
          <w:rFonts w:ascii="Candara" w:hAnsi="Candara"/>
          <w:sz w:val="22"/>
          <w:szCs w:val="22"/>
        </w:rPr>
        <w:t>+67%</w:t>
      </w:r>
      <w:r w:rsidR="000E45B8">
        <w:rPr>
          <w:rFonts w:ascii="Candara" w:hAnsi="Candara"/>
          <w:b w:val="0"/>
          <w:bCs w:val="0"/>
          <w:sz w:val="22"/>
          <w:szCs w:val="22"/>
        </w:rPr>
        <w:t xml:space="preserve"> pour les procédures 72h 96h et asile, soit des hausses très supérieures aux moyennes nationales (respectivement 8% et 24%).</w:t>
      </w:r>
    </w:p>
    <w:p w14:paraId="6EB2BB21" w14:textId="77777777" w:rsidR="000E45B8" w:rsidRDefault="000E45B8" w:rsidP="00FE2486">
      <w:pPr>
        <w:pStyle w:val="Titre"/>
        <w:jc w:val="both"/>
        <w:rPr>
          <w:rFonts w:ascii="Candara" w:hAnsi="Candara"/>
          <w:b w:val="0"/>
          <w:bCs w:val="0"/>
          <w:sz w:val="22"/>
          <w:szCs w:val="22"/>
        </w:rPr>
      </w:pPr>
    </w:p>
    <w:p w14:paraId="5B3D5FDB" w14:textId="6F2E4FC7" w:rsidR="00B51CB8" w:rsidRPr="003A63A0" w:rsidRDefault="000E45B8" w:rsidP="00FE2486">
      <w:pPr>
        <w:pStyle w:val="Titre"/>
        <w:jc w:val="both"/>
        <w:rPr>
          <w:rFonts w:ascii="Candara" w:hAnsi="Candara"/>
          <w:b w:val="0"/>
          <w:bCs w:val="0"/>
          <w:sz w:val="22"/>
          <w:szCs w:val="22"/>
        </w:rPr>
      </w:pPr>
      <w:r>
        <w:rPr>
          <w:rFonts w:ascii="Candara" w:hAnsi="Candara"/>
          <w:b w:val="0"/>
          <w:bCs w:val="0"/>
          <w:sz w:val="22"/>
          <w:szCs w:val="22"/>
        </w:rPr>
        <w:t xml:space="preserve">Ces constats sont </w:t>
      </w:r>
      <w:r w:rsidR="00FE2486" w:rsidRPr="003A63A0">
        <w:rPr>
          <w:rFonts w:ascii="Candara" w:hAnsi="Candara"/>
          <w:b w:val="0"/>
          <w:bCs w:val="0"/>
          <w:sz w:val="22"/>
          <w:szCs w:val="22"/>
        </w:rPr>
        <w:t>source</w:t>
      </w:r>
      <w:r>
        <w:rPr>
          <w:rFonts w:ascii="Candara" w:hAnsi="Candara"/>
          <w:b w:val="0"/>
          <w:bCs w:val="0"/>
          <w:sz w:val="22"/>
          <w:szCs w:val="22"/>
        </w:rPr>
        <w:t>s</w:t>
      </w:r>
      <w:r w:rsidR="00FE2486" w:rsidRPr="003A63A0">
        <w:rPr>
          <w:rFonts w:ascii="Candara" w:hAnsi="Candara"/>
          <w:b w:val="0"/>
          <w:bCs w:val="0"/>
          <w:sz w:val="22"/>
          <w:szCs w:val="22"/>
        </w:rPr>
        <w:t xml:space="preserve"> d’inquiétude alors que l’ouverture du centre de rétention administrative d'Olivet va générer à partir de 2024 un contentieux supplémentaire à juger sur le siège.</w:t>
      </w:r>
      <w:r w:rsidR="00B51CB8" w:rsidRPr="003A63A0">
        <w:rPr>
          <w:rFonts w:ascii="Candara" w:hAnsi="Candara"/>
          <w:b w:val="0"/>
          <w:bCs w:val="0"/>
          <w:sz w:val="22"/>
          <w:szCs w:val="22"/>
        </w:rPr>
        <w:t xml:space="preserve"> </w:t>
      </w:r>
      <w:r w:rsidR="00B92BD3">
        <w:rPr>
          <w:rFonts w:ascii="Candara" w:hAnsi="Candara"/>
          <w:b w:val="0"/>
          <w:bCs w:val="0"/>
          <w:sz w:val="22"/>
          <w:szCs w:val="22"/>
        </w:rPr>
        <w:t>La mise en œuvre au plus tard le 1</w:t>
      </w:r>
      <w:r w:rsidR="00B92BD3" w:rsidRPr="00B92BD3">
        <w:rPr>
          <w:rFonts w:ascii="Candara" w:hAnsi="Candara"/>
          <w:b w:val="0"/>
          <w:bCs w:val="0"/>
          <w:sz w:val="22"/>
          <w:szCs w:val="22"/>
          <w:vertAlign w:val="superscript"/>
        </w:rPr>
        <w:t>er</w:t>
      </w:r>
      <w:r w:rsidR="00B92BD3">
        <w:rPr>
          <w:rFonts w:ascii="Candara" w:hAnsi="Candara"/>
          <w:b w:val="0"/>
          <w:bCs w:val="0"/>
          <w:sz w:val="22"/>
          <w:szCs w:val="22"/>
        </w:rPr>
        <w:t xml:space="preserve"> août 2024 de la loi </w:t>
      </w:r>
      <w:r w:rsidR="00A73E75">
        <w:rPr>
          <w:rFonts w:ascii="Candara" w:hAnsi="Candara"/>
          <w:b w:val="0"/>
          <w:bCs w:val="0"/>
          <w:sz w:val="22"/>
          <w:szCs w:val="22"/>
        </w:rPr>
        <w:t xml:space="preserve">n° 2024-42 </w:t>
      </w:r>
      <w:r w:rsidR="00B92BD3">
        <w:rPr>
          <w:rFonts w:ascii="Candara" w:hAnsi="Candara"/>
          <w:b w:val="0"/>
          <w:bCs w:val="0"/>
          <w:sz w:val="22"/>
          <w:szCs w:val="22"/>
        </w:rPr>
        <w:t>du 26 janvier 2024</w:t>
      </w:r>
      <w:r w:rsidR="00A73E75">
        <w:rPr>
          <w:rFonts w:ascii="Candara" w:hAnsi="Candara"/>
          <w:b w:val="0"/>
          <w:bCs w:val="0"/>
          <w:sz w:val="22"/>
          <w:szCs w:val="22"/>
        </w:rPr>
        <w:t xml:space="preserve"> pour contrôler l’immigration, améliorer l’intégration suscite des interrogations pratiques.</w:t>
      </w:r>
      <w:r w:rsidR="00B92BD3">
        <w:rPr>
          <w:rFonts w:ascii="Candara" w:hAnsi="Candara"/>
          <w:b w:val="0"/>
          <w:bCs w:val="0"/>
          <w:sz w:val="22"/>
          <w:szCs w:val="22"/>
        </w:rPr>
        <w:t xml:space="preserve"> </w:t>
      </w:r>
    </w:p>
    <w:p w14:paraId="5DD44F5D" w14:textId="02F8DAE8" w:rsidR="001D3B79" w:rsidRDefault="001D3B79" w:rsidP="00FA7A4E">
      <w:pPr>
        <w:pStyle w:val="Titre"/>
        <w:ind w:left="643"/>
        <w:jc w:val="both"/>
        <w:rPr>
          <w:rFonts w:ascii="Candara" w:hAnsi="Candara"/>
          <w:b w:val="0"/>
          <w:sz w:val="22"/>
          <w:szCs w:val="22"/>
        </w:rPr>
      </w:pPr>
    </w:p>
    <w:p w14:paraId="78603503" w14:textId="01CE4566" w:rsidR="001D3B79" w:rsidRPr="00DC4AC1" w:rsidRDefault="001A7FF4" w:rsidP="00264129">
      <w:pPr>
        <w:pStyle w:val="Titre"/>
        <w:numPr>
          <w:ilvl w:val="0"/>
          <w:numId w:val="13"/>
        </w:numPr>
        <w:jc w:val="both"/>
        <w:rPr>
          <w:rFonts w:ascii="Candara" w:hAnsi="Candara"/>
          <w:b w:val="0"/>
          <w:sz w:val="22"/>
          <w:szCs w:val="22"/>
        </w:rPr>
      </w:pPr>
      <w:r w:rsidRPr="00DC4AC1">
        <w:rPr>
          <w:rFonts w:ascii="Candara" w:hAnsi="Candara"/>
          <w:sz w:val="22"/>
          <w:szCs w:val="22"/>
          <w:u w:val="single"/>
        </w:rPr>
        <w:t>L</w:t>
      </w:r>
      <w:r w:rsidR="001D3B79" w:rsidRPr="00DC4AC1">
        <w:rPr>
          <w:rFonts w:ascii="Candara" w:hAnsi="Candara"/>
          <w:sz w:val="22"/>
          <w:szCs w:val="22"/>
          <w:u w:val="single"/>
        </w:rPr>
        <w:t>’application Télérecours citoyens.</w:t>
      </w:r>
    </w:p>
    <w:p w14:paraId="4A1791E6" w14:textId="5B141587" w:rsidR="002C6480" w:rsidRDefault="002C6480" w:rsidP="002C6480">
      <w:pPr>
        <w:pStyle w:val="Paragraphedeliste"/>
        <w:rPr>
          <w:rFonts w:ascii="Candara" w:hAnsi="Candara"/>
          <w:b/>
          <w:sz w:val="22"/>
          <w:szCs w:val="22"/>
        </w:rPr>
      </w:pPr>
    </w:p>
    <w:p w14:paraId="2C8AC8EA" w14:textId="0F61A466" w:rsidR="0004679A" w:rsidRPr="005B4CB9" w:rsidRDefault="0004679A" w:rsidP="005B4CB9">
      <w:pPr>
        <w:jc w:val="both"/>
        <w:rPr>
          <w:rFonts w:ascii="Candara" w:hAnsi="Candara"/>
          <w:bCs/>
          <w:sz w:val="22"/>
          <w:szCs w:val="22"/>
        </w:rPr>
      </w:pPr>
      <w:r w:rsidRPr="005B4CB9">
        <w:rPr>
          <w:rFonts w:ascii="Candara" w:hAnsi="Candara"/>
          <w:bCs/>
          <w:sz w:val="22"/>
          <w:szCs w:val="22"/>
        </w:rPr>
        <w:t>Le nombre de dossiers enregistrés sous TR représentent 3935 dossiers soit 74,6% des entrées en 2023, soit une augmentation en volume mais un fléchissement en %. Les entrées TRC ressortent à 664 soit 12,6% des entrées et surtout 33,1% des dossiers éligibles (2007) ce qui doit inspirer un effort de communication pour développer l’usage de TRC.</w:t>
      </w:r>
    </w:p>
    <w:p w14:paraId="48021DD2" w14:textId="634B013E" w:rsidR="00AA2C9C" w:rsidRDefault="00AA2C9C" w:rsidP="00AA2C9C">
      <w:pPr>
        <w:pStyle w:val="Paragraphedeliste"/>
        <w:rPr>
          <w:rFonts w:ascii="Candara" w:hAnsi="Candara"/>
          <w:b/>
          <w:sz w:val="22"/>
          <w:szCs w:val="22"/>
        </w:rPr>
      </w:pPr>
    </w:p>
    <w:p w14:paraId="4F7B9272" w14:textId="52AE00F8" w:rsidR="005C7911" w:rsidRDefault="005C7911" w:rsidP="00AA2C9C">
      <w:pPr>
        <w:pStyle w:val="Paragraphedeliste"/>
        <w:rPr>
          <w:rFonts w:ascii="Candara" w:hAnsi="Candara"/>
          <w:b/>
          <w:sz w:val="22"/>
          <w:szCs w:val="22"/>
        </w:rPr>
      </w:pPr>
    </w:p>
    <w:p w14:paraId="786816F6" w14:textId="4C45D8A6" w:rsidR="005C7911" w:rsidRDefault="005C7911" w:rsidP="00AA2C9C">
      <w:pPr>
        <w:pStyle w:val="Paragraphedeliste"/>
        <w:rPr>
          <w:rFonts w:ascii="Candara" w:hAnsi="Candara"/>
          <w:b/>
          <w:sz w:val="22"/>
          <w:szCs w:val="22"/>
        </w:rPr>
      </w:pPr>
    </w:p>
    <w:p w14:paraId="2E9526C2" w14:textId="2AFC9AC6" w:rsidR="005C7911" w:rsidRDefault="005C7911" w:rsidP="00AA2C9C">
      <w:pPr>
        <w:pStyle w:val="Paragraphedeliste"/>
        <w:rPr>
          <w:rFonts w:ascii="Candara" w:hAnsi="Candara"/>
          <w:b/>
          <w:sz w:val="22"/>
          <w:szCs w:val="22"/>
        </w:rPr>
      </w:pPr>
    </w:p>
    <w:p w14:paraId="37CA5D8B" w14:textId="77777777" w:rsidR="005C7911" w:rsidRDefault="005C7911" w:rsidP="00AA2C9C">
      <w:pPr>
        <w:pStyle w:val="Paragraphedeliste"/>
        <w:rPr>
          <w:rFonts w:ascii="Candara" w:hAnsi="Candara"/>
          <w:b/>
          <w:sz w:val="22"/>
          <w:szCs w:val="22"/>
        </w:rPr>
      </w:pPr>
    </w:p>
    <w:p w14:paraId="7E5F68AD" w14:textId="687FB3CC" w:rsidR="00B51CB8" w:rsidRPr="007C6BC5" w:rsidRDefault="00B51CB8" w:rsidP="00264129">
      <w:pPr>
        <w:pStyle w:val="Titre"/>
        <w:numPr>
          <w:ilvl w:val="0"/>
          <w:numId w:val="13"/>
        </w:numPr>
        <w:jc w:val="both"/>
        <w:rPr>
          <w:rFonts w:ascii="Candara" w:hAnsi="Candara"/>
          <w:b w:val="0"/>
          <w:sz w:val="22"/>
          <w:szCs w:val="22"/>
        </w:rPr>
      </w:pPr>
      <w:r w:rsidRPr="007C6BC5">
        <w:rPr>
          <w:rFonts w:ascii="Candara" w:hAnsi="Candara"/>
          <w:sz w:val="22"/>
          <w:szCs w:val="22"/>
          <w:u w:val="single"/>
        </w:rPr>
        <w:lastRenderedPageBreak/>
        <w:t>L</w:t>
      </w:r>
      <w:r w:rsidRPr="007C6BC5">
        <w:rPr>
          <w:rFonts w:ascii="Candara" w:hAnsi="Candara"/>
          <w:bCs w:val="0"/>
          <w:sz w:val="22"/>
          <w:szCs w:val="22"/>
          <w:u w:val="single"/>
        </w:rPr>
        <w:t>es séries</w:t>
      </w:r>
      <w:r w:rsidR="003F15A3" w:rsidRPr="007C6BC5">
        <w:rPr>
          <w:rFonts w:ascii="Candara" w:hAnsi="Candara"/>
          <w:b w:val="0"/>
          <w:sz w:val="22"/>
          <w:szCs w:val="22"/>
        </w:rPr>
        <w:t>.</w:t>
      </w:r>
    </w:p>
    <w:p w14:paraId="06218768" w14:textId="4F5462A5" w:rsidR="003F15A3" w:rsidRDefault="003F15A3" w:rsidP="003F15A3">
      <w:pPr>
        <w:pStyle w:val="Titre"/>
        <w:jc w:val="both"/>
        <w:rPr>
          <w:rFonts w:ascii="Candara" w:hAnsi="Candara"/>
          <w:b w:val="0"/>
          <w:sz w:val="22"/>
          <w:szCs w:val="22"/>
        </w:rPr>
      </w:pPr>
    </w:p>
    <w:p w14:paraId="735920D1" w14:textId="2A8F8B8F" w:rsidR="003F15A3" w:rsidRDefault="003F15A3" w:rsidP="003F15A3">
      <w:pPr>
        <w:pStyle w:val="Titre"/>
        <w:jc w:val="both"/>
        <w:rPr>
          <w:rFonts w:ascii="Candara" w:hAnsi="Candara"/>
          <w:b w:val="0"/>
          <w:sz w:val="22"/>
          <w:szCs w:val="22"/>
        </w:rPr>
      </w:pPr>
      <w:r>
        <w:rPr>
          <w:rFonts w:ascii="Candara" w:hAnsi="Candara"/>
          <w:b w:val="0"/>
          <w:sz w:val="22"/>
          <w:szCs w:val="22"/>
        </w:rPr>
        <w:t>Le tribunal administratif d'Orléans a présenté 17 séries en 2023 pour un stock de 250 dossiers en début de période, 24 dossiers entrés dans la période, 203 sorties dans la période et un stock de 174 en fin de période.</w:t>
      </w:r>
    </w:p>
    <w:p w14:paraId="5FE9A5D1" w14:textId="218B3DF6" w:rsidR="00D54317" w:rsidRDefault="00D54317" w:rsidP="003F15A3">
      <w:pPr>
        <w:pStyle w:val="Titre"/>
        <w:jc w:val="both"/>
        <w:rPr>
          <w:rFonts w:ascii="Candara" w:hAnsi="Candara"/>
          <w:b w:val="0"/>
          <w:sz w:val="22"/>
          <w:szCs w:val="22"/>
        </w:rPr>
      </w:pPr>
    </w:p>
    <w:p w14:paraId="75D4C395" w14:textId="2A190989" w:rsidR="00D54317" w:rsidRPr="00D54317" w:rsidRDefault="00D54317" w:rsidP="003F15A3">
      <w:pPr>
        <w:pStyle w:val="Titre"/>
        <w:jc w:val="both"/>
        <w:rPr>
          <w:rFonts w:ascii="Candara" w:hAnsi="Candara"/>
          <w:b w:val="0"/>
          <w:sz w:val="22"/>
          <w:szCs w:val="22"/>
        </w:rPr>
      </w:pPr>
      <w:r w:rsidRPr="00D54317">
        <w:rPr>
          <w:rFonts w:ascii="Candara" w:hAnsi="Candara"/>
          <w:b w:val="0"/>
          <w:sz w:val="22"/>
          <w:szCs w:val="22"/>
        </w:rPr>
        <w:t xml:space="preserve">La juridiction a jugé </w:t>
      </w:r>
      <w:r w:rsidR="00C74798">
        <w:rPr>
          <w:rFonts w:ascii="Candara" w:hAnsi="Candara"/>
          <w:b w:val="0"/>
          <w:sz w:val="22"/>
          <w:szCs w:val="22"/>
        </w:rPr>
        <w:t xml:space="preserve">la majorité des dossiers portant sur la </w:t>
      </w:r>
      <w:r w:rsidRPr="00D54317">
        <w:rPr>
          <w:rFonts w:ascii="Candara" w:hAnsi="Candara"/>
          <w:b w:val="0"/>
          <w:sz w:val="22"/>
          <w:szCs w:val="22"/>
        </w:rPr>
        <w:t xml:space="preserve">nouvelle bonification indiciaire les infirmiers titulaires d’une spécialité de bloc opératoire (« IBODE ») </w:t>
      </w:r>
      <w:r w:rsidR="00B05955">
        <w:rPr>
          <w:rFonts w:ascii="Candara" w:hAnsi="Candara"/>
          <w:b w:val="0"/>
          <w:sz w:val="22"/>
          <w:szCs w:val="22"/>
        </w:rPr>
        <w:t>et les dossiers sur les chartes d’engagements d’utilisation des produits pharmaceutiques.</w:t>
      </w:r>
      <w:r w:rsidR="003362F9">
        <w:rPr>
          <w:rFonts w:ascii="Candara" w:hAnsi="Candara"/>
          <w:b w:val="0"/>
          <w:sz w:val="22"/>
          <w:szCs w:val="22"/>
        </w:rPr>
        <w:t xml:space="preserve"> Il reste de petites séries à juger (ex. praticiens hospitaliers).</w:t>
      </w:r>
    </w:p>
    <w:p w14:paraId="48586A75" w14:textId="77777777" w:rsidR="00AA2C9C" w:rsidRPr="00A44910" w:rsidRDefault="00AA2C9C" w:rsidP="00AA2C9C">
      <w:pPr>
        <w:pStyle w:val="Titre"/>
        <w:ind w:left="643"/>
        <w:jc w:val="both"/>
        <w:rPr>
          <w:rFonts w:ascii="Candara" w:hAnsi="Candara"/>
          <w:b w:val="0"/>
          <w:sz w:val="22"/>
          <w:szCs w:val="22"/>
        </w:rPr>
      </w:pPr>
    </w:p>
    <w:p w14:paraId="24C3ED35" w14:textId="7C17B988" w:rsidR="006143F9" w:rsidRDefault="00B51CB8" w:rsidP="00264129">
      <w:pPr>
        <w:pStyle w:val="Titre"/>
        <w:numPr>
          <w:ilvl w:val="0"/>
          <w:numId w:val="13"/>
        </w:numPr>
        <w:jc w:val="both"/>
        <w:rPr>
          <w:rFonts w:ascii="Candara" w:hAnsi="Candara"/>
          <w:b w:val="0"/>
          <w:sz w:val="22"/>
          <w:szCs w:val="22"/>
        </w:rPr>
      </w:pPr>
      <w:r w:rsidRPr="00A44910">
        <w:rPr>
          <w:rFonts w:ascii="Candara" w:hAnsi="Candara"/>
          <w:sz w:val="22"/>
          <w:szCs w:val="22"/>
          <w:u w:val="single"/>
        </w:rPr>
        <w:t>L’exécution des décisions juridictionnelles</w:t>
      </w:r>
      <w:r w:rsidR="00597500">
        <w:rPr>
          <w:rFonts w:ascii="Candara" w:hAnsi="Candara"/>
          <w:sz w:val="22"/>
          <w:szCs w:val="22"/>
          <w:u w:val="single"/>
        </w:rPr>
        <w:t>.</w:t>
      </w:r>
    </w:p>
    <w:p w14:paraId="0DD0ADBE" w14:textId="77777777" w:rsidR="002D486E" w:rsidRDefault="002D486E" w:rsidP="002D486E">
      <w:pPr>
        <w:ind w:left="283"/>
        <w:jc w:val="both"/>
        <w:rPr>
          <w:rFonts w:ascii="Candara" w:hAnsi="Candara"/>
          <w:bCs/>
          <w:sz w:val="22"/>
          <w:szCs w:val="22"/>
          <w:u w:val="single"/>
        </w:rPr>
      </w:pPr>
    </w:p>
    <w:p w14:paraId="35FAEE6A" w14:textId="0C5757D1" w:rsidR="002D486E" w:rsidRPr="002D486E" w:rsidRDefault="002D486E" w:rsidP="002D486E">
      <w:pPr>
        <w:ind w:left="283"/>
        <w:jc w:val="both"/>
        <w:rPr>
          <w:rFonts w:ascii="Candara" w:hAnsi="Candara"/>
          <w:bCs/>
          <w:sz w:val="22"/>
          <w:szCs w:val="22"/>
          <w:u w:val="single"/>
        </w:rPr>
      </w:pPr>
      <w:r w:rsidRPr="002D486E">
        <w:rPr>
          <w:rFonts w:ascii="Candara" w:hAnsi="Candara"/>
          <w:bCs/>
          <w:sz w:val="22"/>
          <w:szCs w:val="22"/>
          <w:u w:val="single"/>
        </w:rPr>
        <w:t xml:space="preserve">Bilan quantitatif : </w:t>
      </w:r>
    </w:p>
    <w:p w14:paraId="76991B7E" w14:textId="77777777" w:rsidR="002D486E" w:rsidRPr="002D486E" w:rsidRDefault="002D486E" w:rsidP="002D486E">
      <w:pPr>
        <w:ind w:firstLine="283"/>
        <w:jc w:val="both"/>
        <w:rPr>
          <w:rFonts w:ascii="Candara" w:hAnsi="Candara"/>
          <w:bCs/>
          <w:sz w:val="22"/>
          <w:szCs w:val="22"/>
        </w:rPr>
      </w:pPr>
      <w:r w:rsidRPr="002D486E">
        <w:rPr>
          <w:rFonts w:ascii="Candara" w:hAnsi="Candara"/>
          <w:bCs/>
          <w:sz w:val="22"/>
          <w:szCs w:val="22"/>
        </w:rPr>
        <w:t>Le nombre de demandes d’exécution des décisions rendues par le tribunal administratif d'Orléans a augmenté sensiblement à compter de 2022 : 28 demandes en 2020, 26 en 2021, 65 en 2022 et 54 en 2023.</w:t>
      </w:r>
    </w:p>
    <w:p w14:paraId="2F39C50F" w14:textId="77777777" w:rsidR="002D486E" w:rsidRDefault="002D486E" w:rsidP="002D486E">
      <w:pPr>
        <w:jc w:val="both"/>
        <w:rPr>
          <w:rFonts w:ascii="Candara" w:hAnsi="Candara"/>
          <w:bCs/>
          <w:sz w:val="22"/>
          <w:szCs w:val="22"/>
        </w:rPr>
      </w:pPr>
    </w:p>
    <w:p w14:paraId="6AC09972" w14:textId="7EF4D676" w:rsidR="002D486E" w:rsidRDefault="002D486E" w:rsidP="002D486E">
      <w:pPr>
        <w:ind w:firstLine="283"/>
        <w:jc w:val="both"/>
        <w:rPr>
          <w:rFonts w:ascii="Candara" w:hAnsi="Candara"/>
          <w:bCs/>
          <w:sz w:val="22"/>
          <w:szCs w:val="22"/>
        </w:rPr>
      </w:pPr>
      <w:r w:rsidRPr="002D486E">
        <w:rPr>
          <w:rFonts w:ascii="Candara" w:hAnsi="Candara"/>
          <w:bCs/>
          <w:sz w:val="22"/>
          <w:szCs w:val="22"/>
        </w:rPr>
        <w:t>Une seule demande d’éclaircissements a été enregistrée en 2023.</w:t>
      </w:r>
    </w:p>
    <w:p w14:paraId="11D46954" w14:textId="77777777" w:rsidR="002D486E" w:rsidRPr="002D486E" w:rsidRDefault="002D486E" w:rsidP="002D486E">
      <w:pPr>
        <w:ind w:firstLine="283"/>
        <w:jc w:val="both"/>
        <w:rPr>
          <w:rFonts w:ascii="Candara" w:hAnsi="Candara"/>
          <w:bCs/>
          <w:sz w:val="22"/>
          <w:szCs w:val="22"/>
        </w:rPr>
      </w:pPr>
    </w:p>
    <w:p w14:paraId="79CBA12C" w14:textId="77777777" w:rsidR="002D486E" w:rsidRPr="002D486E" w:rsidRDefault="002D486E" w:rsidP="002D486E">
      <w:pPr>
        <w:ind w:firstLine="283"/>
        <w:jc w:val="both"/>
        <w:rPr>
          <w:rFonts w:ascii="Candara" w:hAnsi="Candara"/>
          <w:bCs/>
          <w:sz w:val="22"/>
          <w:szCs w:val="22"/>
        </w:rPr>
      </w:pPr>
      <w:r w:rsidRPr="002D486E">
        <w:rPr>
          <w:rFonts w:ascii="Candara" w:hAnsi="Candara"/>
          <w:bCs/>
          <w:sz w:val="22"/>
          <w:szCs w:val="22"/>
        </w:rPr>
        <w:t>Le stock a cru de 5 unités en 2023 (de 11 à 16) et reste donc raisonnable.</w:t>
      </w:r>
    </w:p>
    <w:p w14:paraId="13F3115E" w14:textId="77777777" w:rsidR="002D486E" w:rsidRPr="002D486E" w:rsidRDefault="002D486E" w:rsidP="002D486E">
      <w:pPr>
        <w:pStyle w:val="Paragraphedeliste"/>
        <w:ind w:left="643"/>
        <w:jc w:val="both"/>
        <w:rPr>
          <w:rFonts w:ascii="Candara" w:hAnsi="Candara"/>
          <w:bCs/>
          <w:sz w:val="22"/>
          <w:szCs w:val="22"/>
        </w:rPr>
      </w:pPr>
    </w:p>
    <w:p w14:paraId="6EEE0AB4" w14:textId="77777777" w:rsidR="002D486E" w:rsidRPr="002D486E" w:rsidRDefault="002D486E" w:rsidP="002D486E">
      <w:pPr>
        <w:ind w:firstLine="283"/>
        <w:jc w:val="both"/>
        <w:rPr>
          <w:rFonts w:ascii="Candara" w:hAnsi="Candara"/>
          <w:bCs/>
          <w:sz w:val="22"/>
          <w:szCs w:val="22"/>
        </w:rPr>
      </w:pPr>
      <w:r w:rsidRPr="002D486E">
        <w:rPr>
          <w:rFonts w:ascii="Candara" w:hAnsi="Candara"/>
          <w:bCs/>
          <w:sz w:val="22"/>
          <w:szCs w:val="22"/>
          <w:u w:val="single"/>
        </w:rPr>
        <w:t>Bilan qualitatif</w:t>
      </w:r>
      <w:r w:rsidRPr="002D486E">
        <w:rPr>
          <w:rFonts w:ascii="Candara" w:hAnsi="Candara"/>
          <w:bCs/>
          <w:sz w:val="22"/>
          <w:szCs w:val="22"/>
        </w:rPr>
        <w:t xml:space="preserve"> : </w:t>
      </w:r>
    </w:p>
    <w:p w14:paraId="31702AEB" w14:textId="77777777" w:rsidR="002D486E" w:rsidRDefault="002D486E" w:rsidP="002D486E">
      <w:pPr>
        <w:jc w:val="both"/>
        <w:rPr>
          <w:rFonts w:ascii="Candara" w:hAnsi="Candara"/>
          <w:bCs/>
          <w:sz w:val="22"/>
          <w:szCs w:val="22"/>
        </w:rPr>
      </w:pPr>
    </w:p>
    <w:p w14:paraId="3D1D8723" w14:textId="16E6DB1A" w:rsidR="002D486E" w:rsidRPr="002D486E" w:rsidRDefault="002D486E" w:rsidP="002D486E">
      <w:pPr>
        <w:ind w:firstLine="283"/>
        <w:jc w:val="both"/>
        <w:rPr>
          <w:rFonts w:ascii="Candara" w:hAnsi="Candara"/>
          <w:bCs/>
          <w:sz w:val="22"/>
          <w:szCs w:val="22"/>
        </w:rPr>
      </w:pPr>
      <w:r w:rsidRPr="002D486E">
        <w:rPr>
          <w:rFonts w:ascii="Candara" w:hAnsi="Candara"/>
          <w:bCs/>
          <w:sz w:val="22"/>
          <w:szCs w:val="22"/>
        </w:rPr>
        <w:t>Sur 54 demandes enregistrées, 33 affaires ont été réglées en phase administrative soit un taux de résolution sans ouverture d’une procédure contentieuse de 61%.</w:t>
      </w:r>
    </w:p>
    <w:p w14:paraId="7F5CEBDF" w14:textId="77777777" w:rsidR="002D486E" w:rsidRDefault="002D486E" w:rsidP="002D486E">
      <w:pPr>
        <w:ind w:firstLine="283"/>
        <w:jc w:val="both"/>
        <w:rPr>
          <w:rFonts w:ascii="Candara" w:hAnsi="Candara"/>
          <w:bCs/>
          <w:sz w:val="22"/>
          <w:szCs w:val="22"/>
        </w:rPr>
      </w:pPr>
    </w:p>
    <w:p w14:paraId="30D62B59" w14:textId="73A9BE90" w:rsidR="002D486E" w:rsidRPr="002D486E" w:rsidRDefault="002D486E" w:rsidP="002D486E">
      <w:pPr>
        <w:ind w:firstLine="283"/>
        <w:jc w:val="both"/>
        <w:rPr>
          <w:rFonts w:ascii="Candara" w:hAnsi="Candara"/>
          <w:bCs/>
          <w:sz w:val="22"/>
          <w:szCs w:val="22"/>
        </w:rPr>
      </w:pPr>
      <w:r w:rsidRPr="002D486E">
        <w:rPr>
          <w:rFonts w:ascii="Candara" w:hAnsi="Candara"/>
          <w:bCs/>
          <w:sz w:val="22"/>
          <w:szCs w:val="22"/>
        </w:rPr>
        <w:t>L’essentiel des demandes d’exécution concernent l’inexécution d’injonctions prononcées par le juge et de défaut de règlement des frais d’instance.</w:t>
      </w:r>
    </w:p>
    <w:p w14:paraId="0D6408B3" w14:textId="77777777" w:rsidR="00AA2C9C" w:rsidRPr="00A44910" w:rsidRDefault="00AA2C9C" w:rsidP="00B51CB8">
      <w:pPr>
        <w:pStyle w:val="Titre"/>
        <w:ind w:left="360"/>
        <w:jc w:val="both"/>
        <w:rPr>
          <w:rFonts w:ascii="Candara" w:hAnsi="Candara"/>
          <w:b w:val="0"/>
          <w:sz w:val="22"/>
          <w:szCs w:val="22"/>
        </w:rPr>
      </w:pPr>
    </w:p>
    <w:p w14:paraId="52F91FAB" w14:textId="26011433" w:rsidR="00B51CB8" w:rsidRPr="00043DFB" w:rsidRDefault="00B51CB8" w:rsidP="00264129">
      <w:pPr>
        <w:pStyle w:val="Titre"/>
        <w:numPr>
          <w:ilvl w:val="0"/>
          <w:numId w:val="13"/>
        </w:numPr>
        <w:jc w:val="both"/>
        <w:rPr>
          <w:rFonts w:ascii="Candara" w:hAnsi="Candara"/>
          <w:b w:val="0"/>
          <w:sz w:val="22"/>
          <w:szCs w:val="22"/>
        </w:rPr>
      </w:pPr>
      <w:r w:rsidRPr="00A44910">
        <w:rPr>
          <w:rFonts w:ascii="Candara" w:hAnsi="Candara" w:cs="Arial"/>
          <w:sz w:val="22"/>
          <w:szCs w:val="22"/>
          <w:u w:val="single"/>
        </w:rPr>
        <w:t>La question prioritaire de constitutionnalité</w:t>
      </w:r>
      <w:r w:rsidR="001D5504">
        <w:rPr>
          <w:rFonts w:ascii="Candara" w:hAnsi="Candara" w:cs="Arial"/>
          <w:b w:val="0"/>
          <w:sz w:val="22"/>
          <w:szCs w:val="22"/>
        </w:rPr>
        <w:t>.</w:t>
      </w:r>
    </w:p>
    <w:p w14:paraId="1F012B5F" w14:textId="0AE98E3E" w:rsidR="00043DFB" w:rsidRDefault="00043DFB" w:rsidP="00043DFB">
      <w:pPr>
        <w:pStyle w:val="Titre"/>
        <w:ind w:left="643"/>
        <w:jc w:val="both"/>
        <w:rPr>
          <w:rFonts w:ascii="Candara" w:hAnsi="Candara" w:cs="Arial"/>
          <w:sz w:val="22"/>
          <w:szCs w:val="22"/>
          <w:u w:val="single"/>
        </w:rPr>
      </w:pPr>
    </w:p>
    <w:p w14:paraId="572A8616" w14:textId="0375F493" w:rsidR="00043DFB" w:rsidRDefault="00043DFB" w:rsidP="00DA1401">
      <w:pPr>
        <w:jc w:val="both"/>
        <w:rPr>
          <w:rFonts w:ascii="Candara" w:hAnsi="Candara"/>
          <w:sz w:val="22"/>
          <w:szCs w:val="22"/>
        </w:rPr>
      </w:pPr>
      <w:r w:rsidRPr="00043DFB">
        <w:rPr>
          <w:rFonts w:ascii="Candara" w:hAnsi="Candara"/>
          <w:sz w:val="22"/>
          <w:szCs w:val="22"/>
        </w:rPr>
        <w:t>5 QPC ont été traitées en 2023 </w:t>
      </w:r>
      <w:r w:rsidR="00900420">
        <w:rPr>
          <w:rFonts w:ascii="Candara" w:hAnsi="Candara"/>
          <w:sz w:val="22"/>
          <w:szCs w:val="22"/>
        </w:rPr>
        <w:t>dont l’une a donné lieu à une transmission au C</w:t>
      </w:r>
      <w:r w:rsidR="009F10AA">
        <w:rPr>
          <w:rFonts w:ascii="Candara" w:hAnsi="Candara"/>
          <w:sz w:val="22"/>
          <w:szCs w:val="22"/>
        </w:rPr>
        <w:t>onseil d’</w:t>
      </w:r>
      <w:r w:rsidR="00900420">
        <w:rPr>
          <w:rFonts w:ascii="Candara" w:hAnsi="Candara"/>
          <w:sz w:val="22"/>
          <w:szCs w:val="22"/>
        </w:rPr>
        <w:t>E</w:t>
      </w:r>
      <w:r w:rsidR="009F10AA">
        <w:rPr>
          <w:rFonts w:ascii="Candara" w:hAnsi="Candara"/>
          <w:sz w:val="22"/>
          <w:szCs w:val="22"/>
        </w:rPr>
        <w:t>tat</w:t>
      </w:r>
      <w:r w:rsidR="00900420">
        <w:rPr>
          <w:rFonts w:ascii="Candara" w:hAnsi="Candara"/>
          <w:sz w:val="22"/>
          <w:szCs w:val="22"/>
        </w:rPr>
        <w:t xml:space="preserve"> </w:t>
      </w:r>
      <w:r w:rsidR="0081268F">
        <w:rPr>
          <w:rFonts w:ascii="Candara" w:hAnsi="Candara"/>
          <w:sz w:val="22"/>
          <w:szCs w:val="22"/>
        </w:rPr>
        <w:t xml:space="preserve">           </w:t>
      </w:r>
      <w:r w:rsidR="00900420">
        <w:rPr>
          <w:rFonts w:ascii="Candara" w:hAnsi="Candara"/>
          <w:sz w:val="22"/>
          <w:szCs w:val="22"/>
        </w:rPr>
        <w:t>(d</w:t>
      </w:r>
      <w:r w:rsidRPr="00043DFB">
        <w:rPr>
          <w:rFonts w:ascii="Candara" w:hAnsi="Candara"/>
          <w:sz w:val="22"/>
          <w:szCs w:val="22"/>
        </w:rPr>
        <w:t>isposition contestée</w:t>
      </w:r>
      <w:r w:rsidR="00900420">
        <w:rPr>
          <w:rFonts w:ascii="Candara" w:hAnsi="Candara"/>
          <w:sz w:val="22"/>
          <w:szCs w:val="22"/>
        </w:rPr>
        <w:t xml:space="preserve"> </w:t>
      </w:r>
      <w:r w:rsidRPr="00043DFB">
        <w:rPr>
          <w:rFonts w:ascii="Candara" w:hAnsi="Candara"/>
          <w:sz w:val="22"/>
          <w:szCs w:val="22"/>
        </w:rPr>
        <w:t>: article L. 302-8 du code de la construction et de l'habitation</w:t>
      </w:r>
      <w:r w:rsidR="00900420">
        <w:rPr>
          <w:rFonts w:ascii="Candara" w:hAnsi="Candara"/>
          <w:sz w:val="22"/>
          <w:szCs w:val="22"/>
        </w:rPr>
        <w:t xml:space="preserve">) qui a </w:t>
      </w:r>
      <w:r w:rsidR="0073231D">
        <w:rPr>
          <w:rFonts w:ascii="Candara" w:hAnsi="Candara"/>
          <w:sz w:val="22"/>
          <w:szCs w:val="22"/>
        </w:rPr>
        <w:t xml:space="preserve">jugé par </w:t>
      </w:r>
      <w:r w:rsidR="00900420">
        <w:rPr>
          <w:rFonts w:ascii="Candara" w:hAnsi="Candara"/>
          <w:sz w:val="22"/>
          <w:szCs w:val="22"/>
        </w:rPr>
        <w:t>une d</w:t>
      </w:r>
      <w:r w:rsidRPr="00043DFB">
        <w:rPr>
          <w:rFonts w:ascii="Candara" w:hAnsi="Candara"/>
          <w:sz w:val="22"/>
          <w:szCs w:val="22"/>
        </w:rPr>
        <w:t>écision n° 488444 du 1</w:t>
      </w:r>
      <w:r w:rsidRPr="00043DFB">
        <w:rPr>
          <w:rFonts w:ascii="Candara" w:hAnsi="Candara"/>
          <w:sz w:val="22"/>
          <w:szCs w:val="22"/>
          <w:vertAlign w:val="superscript"/>
        </w:rPr>
        <w:t>er</w:t>
      </w:r>
      <w:r w:rsidRPr="00043DFB">
        <w:rPr>
          <w:rFonts w:ascii="Candara" w:hAnsi="Candara"/>
          <w:sz w:val="22"/>
          <w:szCs w:val="22"/>
        </w:rPr>
        <w:t xml:space="preserve"> décembre 2023 du CE </w:t>
      </w:r>
      <w:r w:rsidR="0073231D">
        <w:rPr>
          <w:rFonts w:ascii="Candara" w:hAnsi="Candara"/>
          <w:sz w:val="22"/>
          <w:szCs w:val="22"/>
        </w:rPr>
        <w:t xml:space="preserve">de ne </w:t>
      </w:r>
      <w:r w:rsidRPr="00043DFB">
        <w:rPr>
          <w:rFonts w:ascii="Candara" w:hAnsi="Candara"/>
          <w:sz w:val="22"/>
          <w:szCs w:val="22"/>
        </w:rPr>
        <w:t>pas de transmettre</w:t>
      </w:r>
      <w:r w:rsidR="0073231D">
        <w:rPr>
          <w:rFonts w:ascii="Candara" w:hAnsi="Candara"/>
          <w:sz w:val="22"/>
          <w:szCs w:val="22"/>
        </w:rPr>
        <w:t xml:space="preserve"> au Conseil constitutionnel</w:t>
      </w:r>
      <w:r w:rsidR="00900420">
        <w:rPr>
          <w:rFonts w:ascii="Candara" w:hAnsi="Candara"/>
          <w:sz w:val="22"/>
          <w:szCs w:val="22"/>
        </w:rPr>
        <w:t>.</w:t>
      </w:r>
    </w:p>
    <w:p w14:paraId="7A48BDFC" w14:textId="77777777" w:rsidR="00900420" w:rsidRPr="00043DFB" w:rsidRDefault="00900420" w:rsidP="00043DFB">
      <w:pPr>
        <w:jc w:val="both"/>
        <w:rPr>
          <w:rFonts w:ascii="Candara" w:hAnsi="Candara"/>
          <w:sz w:val="22"/>
          <w:szCs w:val="22"/>
        </w:rPr>
      </w:pPr>
    </w:p>
    <w:p w14:paraId="0511F799" w14:textId="667FE801" w:rsidR="009B1A6E" w:rsidRDefault="00B51CB8" w:rsidP="00264129">
      <w:pPr>
        <w:pStyle w:val="Titre"/>
        <w:numPr>
          <w:ilvl w:val="0"/>
          <w:numId w:val="13"/>
        </w:numPr>
        <w:jc w:val="both"/>
        <w:rPr>
          <w:rFonts w:ascii="Candara" w:hAnsi="Candara"/>
          <w:b w:val="0"/>
          <w:sz w:val="22"/>
          <w:szCs w:val="22"/>
        </w:rPr>
      </w:pPr>
      <w:r w:rsidRPr="00A44910">
        <w:rPr>
          <w:rFonts w:ascii="Candara" w:hAnsi="Candara"/>
          <w:sz w:val="22"/>
          <w:szCs w:val="22"/>
          <w:u w:val="single"/>
        </w:rPr>
        <w:t>L’utilisation du R</w:t>
      </w:r>
      <w:r w:rsidR="000D5278">
        <w:rPr>
          <w:rFonts w:ascii="Candara" w:hAnsi="Candara"/>
          <w:sz w:val="22"/>
          <w:szCs w:val="22"/>
          <w:u w:val="single"/>
        </w:rPr>
        <w:t>.</w:t>
      </w:r>
      <w:r w:rsidRPr="00A44910">
        <w:rPr>
          <w:rFonts w:ascii="Candara" w:hAnsi="Candara"/>
          <w:sz w:val="22"/>
          <w:szCs w:val="22"/>
          <w:u w:val="single"/>
        </w:rPr>
        <w:t xml:space="preserve"> 222-1 dernier alinéa pour les cours administratives d’appel</w:t>
      </w:r>
      <w:r w:rsidR="001D5504">
        <w:rPr>
          <w:rFonts w:ascii="Candara" w:hAnsi="Candara"/>
          <w:b w:val="0"/>
          <w:sz w:val="22"/>
          <w:szCs w:val="22"/>
        </w:rPr>
        <w:t>.</w:t>
      </w:r>
    </w:p>
    <w:p w14:paraId="46E3EE10" w14:textId="6F9946B1" w:rsidR="009B1A6E" w:rsidRDefault="009B1A6E" w:rsidP="009B1A6E">
      <w:pPr>
        <w:pStyle w:val="Titre"/>
        <w:ind w:left="643"/>
        <w:jc w:val="both"/>
        <w:rPr>
          <w:rFonts w:ascii="Candara" w:hAnsi="Candara"/>
          <w:sz w:val="22"/>
          <w:szCs w:val="22"/>
          <w:u w:val="single"/>
        </w:rPr>
      </w:pPr>
    </w:p>
    <w:p w14:paraId="5B35C0AA" w14:textId="74BD796A" w:rsidR="00B51CB8" w:rsidRDefault="00812D81" w:rsidP="00DA1401">
      <w:pPr>
        <w:pStyle w:val="Titre"/>
        <w:jc w:val="both"/>
        <w:rPr>
          <w:rFonts w:ascii="Candara" w:hAnsi="Candara"/>
          <w:b w:val="0"/>
          <w:bCs w:val="0"/>
          <w:sz w:val="22"/>
          <w:szCs w:val="22"/>
        </w:rPr>
      </w:pPr>
      <w:r w:rsidRPr="00812D81">
        <w:rPr>
          <w:rFonts w:ascii="Candara" w:hAnsi="Candara"/>
          <w:b w:val="0"/>
          <w:bCs w:val="0"/>
          <w:sz w:val="22"/>
          <w:szCs w:val="22"/>
        </w:rPr>
        <w:t xml:space="preserve">En 2023, </w:t>
      </w:r>
      <w:r w:rsidR="00956C3E">
        <w:rPr>
          <w:rFonts w:ascii="Candara" w:hAnsi="Candara"/>
          <w:b w:val="0"/>
          <w:bCs w:val="0"/>
          <w:sz w:val="22"/>
          <w:szCs w:val="22"/>
        </w:rPr>
        <w:t>1 344 ordonnances ont été rendues</w:t>
      </w:r>
      <w:r w:rsidR="0045459A">
        <w:rPr>
          <w:rFonts w:ascii="Candara" w:hAnsi="Candara"/>
          <w:b w:val="0"/>
          <w:bCs w:val="0"/>
          <w:sz w:val="22"/>
          <w:szCs w:val="22"/>
        </w:rPr>
        <w:t xml:space="preserve"> soit 28,83% des sorties annuelles (4 662)</w:t>
      </w:r>
      <w:r w:rsidR="00956C3E">
        <w:rPr>
          <w:rFonts w:ascii="Candara" w:hAnsi="Candara"/>
          <w:b w:val="0"/>
          <w:bCs w:val="0"/>
          <w:sz w:val="22"/>
          <w:szCs w:val="22"/>
        </w:rPr>
        <w:t>.</w:t>
      </w:r>
    </w:p>
    <w:p w14:paraId="27D323F6" w14:textId="6A176390" w:rsidR="005C74BB" w:rsidRPr="005C74BB" w:rsidRDefault="005C74BB" w:rsidP="008223CE">
      <w:pPr>
        <w:pStyle w:val="Titre"/>
        <w:ind w:left="643"/>
        <w:jc w:val="both"/>
        <w:rPr>
          <w:rFonts w:ascii="Candara" w:hAnsi="Candara"/>
          <w:sz w:val="22"/>
          <w:szCs w:val="22"/>
        </w:rPr>
      </w:pPr>
    </w:p>
    <w:p w14:paraId="37775ED6" w14:textId="2445CD70" w:rsidR="005C74BB" w:rsidRPr="00812D81" w:rsidRDefault="00867DE9" w:rsidP="00DA1401">
      <w:pPr>
        <w:pStyle w:val="Titre"/>
        <w:jc w:val="both"/>
        <w:rPr>
          <w:rFonts w:ascii="Candara" w:hAnsi="Candara"/>
          <w:b w:val="0"/>
          <w:sz w:val="22"/>
          <w:szCs w:val="22"/>
        </w:rPr>
      </w:pPr>
      <w:r>
        <w:rPr>
          <w:rFonts w:ascii="Candara" w:hAnsi="Candara"/>
          <w:b w:val="0"/>
          <w:sz w:val="22"/>
          <w:szCs w:val="22"/>
        </w:rPr>
        <w:t>Ce taux de 28,83%</w:t>
      </w:r>
      <w:r w:rsidR="00AD3498">
        <w:rPr>
          <w:rFonts w:ascii="Candara" w:hAnsi="Candara"/>
          <w:b w:val="0"/>
          <w:sz w:val="22"/>
          <w:szCs w:val="22"/>
        </w:rPr>
        <w:t xml:space="preserve"> semble </w:t>
      </w:r>
      <w:r w:rsidR="0095166E">
        <w:rPr>
          <w:rFonts w:ascii="Candara" w:hAnsi="Candara"/>
          <w:b w:val="0"/>
          <w:sz w:val="22"/>
          <w:szCs w:val="22"/>
        </w:rPr>
        <w:t xml:space="preserve">pourvoir et </w:t>
      </w:r>
      <w:r w:rsidR="00AD3498">
        <w:rPr>
          <w:rFonts w:ascii="Candara" w:hAnsi="Candara"/>
          <w:b w:val="0"/>
          <w:sz w:val="22"/>
          <w:szCs w:val="22"/>
        </w:rPr>
        <w:t>devoir être augmenté</w:t>
      </w:r>
      <w:r w:rsidR="0095166E">
        <w:rPr>
          <w:rFonts w:ascii="Candara" w:hAnsi="Candara"/>
          <w:b w:val="0"/>
          <w:sz w:val="22"/>
          <w:szCs w:val="22"/>
        </w:rPr>
        <w:t xml:space="preserve"> à la faveur d’une rationalisation des pratiques et procédures</w:t>
      </w:r>
      <w:r w:rsidR="00AD3498">
        <w:rPr>
          <w:rFonts w:ascii="Candara" w:hAnsi="Candara"/>
          <w:b w:val="0"/>
          <w:sz w:val="22"/>
          <w:szCs w:val="22"/>
        </w:rPr>
        <w:t>.</w:t>
      </w:r>
    </w:p>
    <w:p w14:paraId="06B5DF2A" w14:textId="77777777" w:rsidR="00AA2C9C" w:rsidRDefault="00AA2C9C" w:rsidP="00B51CB8">
      <w:pPr>
        <w:pStyle w:val="Titre"/>
        <w:jc w:val="both"/>
        <w:rPr>
          <w:rFonts w:ascii="Candara" w:hAnsi="Candara"/>
          <w:b w:val="0"/>
          <w:sz w:val="22"/>
          <w:szCs w:val="22"/>
        </w:rPr>
      </w:pPr>
    </w:p>
    <w:p w14:paraId="382D3132" w14:textId="25BED589" w:rsidR="00B51CB8" w:rsidRDefault="00B51CB8" w:rsidP="00264129">
      <w:pPr>
        <w:pStyle w:val="Titre"/>
        <w:numPr>
          <w:ilvl w:val="0"/>
          <w:numId w:val="13"/>
        </w:numPr>
        <w:jc w:val="both"/>
        <w:rPr>
          <w:rFonts w:ascii="Candara" w:hAnsi="Candara"/>
          <w:b w:val="0"/>
          <w:sz w:val="22"/>
          <w:szCs w:val="22"/>
        </w:rPr>
      </w:pPr>
      <w:r w:rsidRPr="00C72D23">
        <w:rPr>
          <w:rFonts w:ascii="Candara" w:hAnsi="Candara"/>
          <w:b w:val="0"/>
          <w:sz w:val="22"/>
          <w:szCs w:val="22"/>
        </w:rPr>
        <w:t xml:space="preserve">Un bilan sur </w:t>
      </w:r>
      <w:r w:rsidRPr="00C72D23">
        <w:rPr>
          <w:rFonts w:ascii="Candara" w:hAnsi="Candara"/>
          <w:sz w:val="22"/>
          <w:szCs w:val="22"/>
          <w:u w:val="single"/>
        </w:rPr>
        <w:t>le travail dématérialisé</w:t>
      </w:r>
      <w:r w:rsidRPr="00C72D23">
        <w:rPr>
          <w:rFonts w:ascii="Candara" w:hAnsi="Candara"/>
          <w:b w:val="0"/>
          <w:sz w:val="22"/>
          <w:szCs w:val="22"/>
        </w:rPr>
        <w:t xml:space="preserve"> en indiquant les règles internes qui ont été définies en la matière.</w:t>
      </w:r>
    </w:p>
    <w:p w14:paraId="2512C17D" w14:textId="5B958E48" w:rsidR="00523976" w:rsidRDefault="00523976" w:rsidP="00523976">
      <w:pPr>
        <w:pStyle w:val="Titre"/>
        <w:ind w:left="360"/>
        <w:jc w:val="both"/>
        <w:rPr>
          <w:rFonts w:ascii="Candara" w:hAnsi="Candara"/>
          <w:b w:val="0"/>
          <w:sz w:val="22"/>
          <w:szCs w:val="22"/>
        </w:rPr>
      </w:pPr>
    </w:p>
    <w:p w14:paraId="13805100" w14:textId="4C852912" w:rsidR="00523976" w:rsidRPr="00C72D23" w:rsidRDefault="00A23988" w:rsidP="00EF3A87">
      <w:pPr>
        <w:pStyle w:val="Titre"/>
        <w:jc w:val="both"/>
        <w:rPr>
          <w:rFonts w:ascii="Candara" w:hAnsi="Candara"/>
          <w:b w:val="0"/>
          <w:sz w:val="22"/>
          <w:szCs w:val="22"/>
        </w:rPr>
      </w:pPr>
      <w:r>
        <w:rPr>
          <w:rFonts w:ascii="Candara" w:hAnsi="Candara"/>
          <w:b w:val="0"/>
          <w:sz w:val="22"/>
          <w:szCs w:val="22"/>
        </w:rPr>
        <w:t xml:space="preserve">La dématérialisation est largement développée pour l’ensemble des dossiers contentieux y compris les dossiers « urgents ». La fiche navette dématérialisée (FND) est entrée dans les mœurs. </w:t>
      </w:r>
    </w:p>
    <w:p w14:paraId="38C5132C" w14:textId="0A3F0B8E" w:rsidR="00B51CB8" w:rsidRDefault="00B51CB8" w:rsidP="00B51CB8">
      <w:pPr>
        <w:pStyle w:val="Titre"/>
        <w:jc w:val="both"/>
        <w:rPr>
          <w:rFonts w:ascii="Candara" w:hAnsi="Candara"/>
          <w:b w:val="0"/>
          <w:sz w:val="22"/>
          <w:szCs w:val="22"/>
        </w:rPr>
      </w:pPr>
    </w:p>
    <w:p w14:paraId="7B7D47D0" w14:textId="3EDEF06A" w:rsidR="00B51CB8" w:rsidRDefault="00B51CB8" w:rsidP="00264129">
      <w:pPr>
        <w:pStyle w:val="Titre"/>
        <w:numPr>
          <w:ilvl w:val="0"/>
          <w:numId w:val="13"/>
        </w:numPr>
        <w:jc w:val="both"/>
        <w:rPr>
          <w:rFonts w:ascii="Candara" w:hAnsi="Candara"/>
          <w:b w:val="0"/>
          <w:sz w:val="22"/>
          <w:szCs w:val="22"/>
        </w:rPr>
      </w:pPr>
      <w:r w:rsidRPr="00C72D23">
        <w:rPr>
          <w:rFonts w:ascii="Candara" w:hAnsi="Candara"/>
          <w:b w:val="0"/>
          <w:sz w:val="22"/>
          <w:szCs w:val="22"/>
        </w:rPr>
        <w:t xml:space="preserve">Les modalités du </w:t>
      </w:r>
      <w:r w:rsidRPr="00C72D23">
        <w:rPr>
          <w:rFonts w:ascii="Candara" w:hAnsi="Candara"/>
          <w:sz w:val="22"/>
          <w:szCs w:val="22"/>
          <w:u w:val="single"/>
        </w:rPr>
        <w:t>suivi des décisions rendues en appel ou en cassation</w:t>
      </w:r>
      <w:r w:rsidRPr="00C72D23">
        <w:rPr>
          <w:rFonts w:ascii="Candara" w:hAnsi="Candara"/>
          <w:b w:val="0"/>
          <w:sz w:val="22"/>
          <w:szCs w:val="22"/>
        </w:rPr>
        <w:t xml:space="preserve"> sur les décisions</w:t>
      </w:r>
      <w:r w:rsidRPr="00577CCE">
        <w:rPr>
          <w:rFonts w:ascii="Candara" w:hAnsi="Candara"/>
          <w:b w:val="0"/>
          <w:sz w:val="22"/>
          <w:szCs w:val="22"/>
        </w:rPr>
        <w:t xml:space="preserve"> juridictionnelles rendues par la juridiction.</w:t>
      </w:r>
    </w:p>
    <w:p w14:paraId="09B9F3B2" w14:textId="3DC69755" w:rsidR="001214A9" w:rsidRDefault="001214A9" w:rsidP="001214A9">
      <w:pPr>
        <w:pStyle w:val="Titre"/>
        <w:jc w:val="both"/>
        <w:rPr>
          <w:rFonts w:ascii="Candara" w:hAnsi="Candara"/>
          <w:b w:val="0"/>
          <w:sz w:val="22"/>
          <w:szCs w:val="22"/>
        </w:rPr>
      </w:pPr>
    </w:p>
    <w:p w14:paraId="06A85D0B" w14:textId="4545432F" w:rsidR="001214A9" w:rsidRDefault="001214A9" w:rsidP="001214A9">
      <w:pPr>
        <w:pStyle w:val="Titre"/>
        <w:jc w:val="both"/>
        <w:rPr>
          <w:rFonts w:ascii="Candara" w:hAnsi="Candara"/>
          <w:b w:val="0"/>
          <w:sz w:val="22"/>
          <w:szCs w:val="22"/>
        </w:rPr>
      </w:pPr>
      <w:r>
        <w:rPr>
          <w:rFonts w:ascii="Candara" w:hAnsi="Candara"/>
          <w:b w:val="0"/>
          <w:sz w:val="22"/>
          <w:szCs w:val="22"/>
        </w:rPr>
        <w:t>Celles des décisions rendues par le Conseil d’Etat et la cour administrative d'appel de Versailles qui concernent le tribunal administratif d'Orléans sont, d’une part, enregistrées dans Skipper et TR, et, d’autre part, communiquées au chef de juridiction et aux membres de la chambre ayant statué en première instance. Pourrait être envisagé l’ajout du commentaire des décisions d’annulation et de réformation.</w:t>
      </w:r>
    </w:p>
    <w:p w14:paraId="33942EA7" w14:textId="56CE8C17" w:rsidR="00671E25" w:rsidRDefault="00671E25" w:rsidP="00671E25">
      <w:pPr>
        <w:pStyle w:val="Titre"/>
        <w:jc w:val="both"/>
        <w:rPr>
          <w:rFonts w:ascii="Candara" w:hAnsi="Candara"/>
          <w:b w:val="0"/>
          <w:sz w:val="22"/>
          <w:szCs w:val="22"/>
        </w:rPr>
      </w:pPr>
    </w:p>
    <w:p w14:paraId="5A459190" w14:textId="60E9B4A8" w:rsidR="00B51CB8" w:rsidRPr="00A44910" w:rsidRDefault="00B51CB8" w:rsidP="00A01CC1">
      <w:pPr>
        <w:pStyle w:val="Titre"/>
        <w:ind w:firstLine="643"/>
        <w:jc w:val="both"/>
        <w:outlineLvl w:val="0"/>
        <w:rPr>
          <w:rFonts w:ascii="Candara" w:hAnsi="Candara"/>
          <w:sz w:val="22"/>
          <w:szCs w:val="22"/>
          <w:u w:val="single"/>
        </w:rPr>
      </w:pPr>
      <w:r w:rsidRPr="00A44910">
        <w:rPr>
          <w:rFonts w:ascii="Candara" w:hAnsi="Candara"/>
          <w:sz w:val="22"/>
          <w:szCs w:val="22"/>
          <w:u w:val="single"/>
        </w:rPr>
        <w:t>B. Activités non juridictionnelles</w:t>
      </w:r>
      <w:r w:rsidR="007A21E7">
        <w:rPr>
          <w:rFonts w:ascii="Candara" w:hAnsi="Candara"/>
          <w:sz w:val="22"/>
          <w:szCs w:val="22"/>
          <w:u w:val="single"/>
        </w:rPr>
        <w:t>.</w:t>
      </w:r>
    </w:p>
    <w:p w14:paraId="39EE293D" w14:textId="77777777" w:rsidR="00B51CB8" w:rsidRPr="00A44910" w:rsidRDefault="00B51CB8" w:rsidP="00B51CB8">
      <w:pPr>
        <w:pStyle w:val="Titre"/>
        <w:ind w:left="708" w:firstLine="708"/>
        <w:jc w:val="both"/>
        <w:outlineLvl w:val="0"/>
        <w:rPr>
          <w:rFonts w:ascii="Candara" w:hAnsi="Candara"/>
          <w:sz w:val="22"/>
          <w:szCs w:val="22"/>
          <w:u w:val="single"/>
        </w:rPr>
      </w:pPr>
    </w:p>
    <w:p w14:paraId="567D4628" w14:textId="3949524E" w:rsidR="001D00D8" w:rsidRPr="001D00D8" w:rsidRDefault="00B51CB8" w:rsidP="00B51CB8">
      <w:pPr>
        <w:pStyle w:val="Titre"/>
        <w:numPr>
          <w:ilvl w:val="0"/>
          <w:numId w:val="3"/>
        </w:numPr>
        <w:jc w:val="both"/>
        <w:rPr>
          <w:rFonts w:ascii="Candara" w:hAnsi="Candara"/>
          <w:b w:val="0"/>
          <w:sz w:val="22"/>
          <w:szCs w:val="22"/>
        </w:rPr>
      </w:pPr>
      <w:r w:rsidRPr="00A44910">
        <w:rPr>
          <w:rFonts w:ascii="Candara" w:hAnsi="Candara"/>
          <w:sz w:val="22"/>
          <w:szCs w:val="22"/>
          <w:u w:val="single"/>
        </w:rPr>
        <w:t>Les commissions administratives et juridictionnelles</w:t>
      </w:r>
      <w:r w:rsidR="007A21E7">
        <w:rPr>
          <w:rFonts w:ascii="Candara" w:hAnsi="Candara"/>
          <w:sz w:val="22"/>
          <w:szCs w:val="22"/>
        </w:rPr>
        <w:t>.</w:t>
      </w:r>
    </w:p>
    <w:p w14:paraId="5E4C6251" w14:textId="77777777" w:rsidR="001D00D8" w:rsidRDefault="001D00D8" w:rsidP="001D00D8">
      <w:pPr>
        <w:pStyle w:val="Titre"/>
        <w:ind w:left="720"/>
        <w:jc w:val="both"/>
        <w:rPr>
          <w:rFonts w:ascii="Candara" w:hAnsi="Candara"/>
          <w:b w:val="0"/>
          <w:sz w:val="22"/>
          <w:szCs w:val="22"/>
        </w:rPr>
      </w:pPr>
    </w:p>
    <w:p w14:paraId="411D1557" w14:textId="0C5E9EDF" w:rsidR="00B51CB8" w:rsidRPr="00802B0A" w:rsidRDefault="00802B0A" w:rsidP="00802B0A">
      <w:pPr>
        <w:pStyle w:val="Titre"/>
        <w:jc w:val="both"/>
        <w:rPr>
          <w:rFonts w:ascii="Candara" w:hAnsi="Candara"/>
          <w:b w:val="0"/>
          <w:bCs w:val="0"/>
          <w:sz w:val="22"/>
          <w:szCs w:val="22"/>
        </w:rPr>
      </w:pPr>
      <w:r w:rsidRPr="00802B0A">
        <w:rPr>
          <w:rFonts w:ascii="Candara" w:hAnsi="Candara"/>
          <w:b w:val="0"/>
          <w:bCs w:val="0"/>
          <w:sz w:val="22"/>
          <w:szCs w:val="22"/>
        </w:rPr>
        <w:t>C</w:t>
      </w:r>
      <w:r w:rsidR="00B51CB8" w:rsidRPr="00802B0A">
        <w:rPr>
          <w:rFonts w:ascii="Candara" w:hAnsi="Candara"/>
          <w:b w:val="0"/>
          <w:bCs w:val="0"/>
          <w:sz w:val="22"/>
          <w:szCs w:val="22"/>
        </w:rPr>
        <w:t xml:space="preserve">es informations </w:t>
      </w:r>
      <w:r w:rsidRPr="00802B0A">
        <w:rPr>
          <w:rFonts w:ascii="Candara" w:hAnsi="Candara"/>
          <w:b w:val="0"/>
          <w:bCs w:val="0"/>
          <w:sz w:val="22"/>
          <w:szCs w:val="22"/>
        </w:rPr>
        <w:t xml:space="preserve">sont couchées </w:t>
      </w:r>
      <w:r w:rsidR="00B51CB8" w:rsidRPr="00802B0A">
        <w:rPr>
          <w:rFonts w:ascii="Candara" w:hAnsi="Candara"/>
          <w:b w:val="0"/>
          <w:bCs w:val="0"/>
          <w:sz w:val="22"/>
          <w:szCs w:val="22"/>
        </w:rPr>
        <w:t>dans le tableau annexé au rapport d’activité (sous format Excel).</w:t>
      </w:r>
    </w:p>
    <w:p w14:paraId="22ECE77A" w14:textId="77777777" w:rsidR="007A21E7" w:rsidRPr="00A44910" w:rsidRDefault="007A21E7" w:rsidP="00B51CB8">
      <w:pPr>
        <w:pStyle w:val="Titre"/>
        <w:ind w:leftChars="354" w:left="708"/>
        <w:jc w:val="both"/>
        <w:rPr>
          <w:rFonts w:ascii="Candara" w:hAnsi="Candara"/>
          <w:b w:val="0"/>
          <w:sz w:val="22"/>
          <w:szCs w:val="22"/>
        </w:rPr>
      </w:pPr>
    </w:p>
    <w:p w14:paraId="0B85BE02" w14:textId="38CF6EA2" w:rsidR="00B51CB8" w:rsidRPr="00496C60" w:rsidRDefault="00B51CB8" w:rsidP="00B51CB8">
      <w:pPr>
        <w:pStyle w:val="Titre"/>
        <w:numPr>
          <w:ilvl w:val="0"/>
          <w:numId w:val="3"/>
        </w:numPr>
        <w:jc w:val="both"/>
        <w:rPr>
          <w:rFonts w:ascii="Candara" w:hAnsi="Candara"/>
          <w:b w:val="0"/>
          <w:sz w:val="22"/>
          <w:szCs w:val="22"/>
        </w:rPr>
      </w:pPr>
      <w:r w:rsidRPr="00A44910">
        <w:rPr>
          <w:rFonts w:ascii="Candara" w:hAnsi="Candara"/>
          <w:sz w:val="22"/>
          <w:szCs w:val="22"/>
          <w:u w:val="single"/>
        </w:rPr>
        <w:t>Les demandes d’aide juridictionnelle</w:t>
      </w:r>
      <w:r w:rsidR="007A21E7">
        <w:rPr>
          <w:rFonts w:ascii="Candara" w:hAnsi="Candara"/>
          <w:sz w:val="22"/>
          <w:szCs w:val="22"/>
        </w:rPr>
        <w:t>.</w:t>
      </w:r>
    </w:p>
    <w:p w14:paraId="4442F1D4" w14:textId="57441B4B" w:rsidR="00496C60" w:rsidRDefault="00496C60" w:rsidP="00496C60">
      <w:pPr>
        <w:pStyle w:val="Titre"/>
        <w:jc w:val="both"/>
        <w:rPr>
          <w:rFonts w:ascii="Candara" w:hAnsi="Candara"/>
          <w:b w:val="0"/>
          <w:sz w:val="22"/>
          <w:szCs w:val="22"/>
        </w:rPr>
      </w:pPr>
    </w:p>
    <w:p w14:paraId="0EA784E7" w14:textId="15AB485A" w:rsidR="00482D89" w:rsidRPr="00EC1294" w:rsidRDefault="00B1230B" w:rsidP="00EF3A87">
      <w:pPr>
        <w:jc w:val="both"/>
        <w:rPr>
          <w:rFonts w:ascii="Candara" w:hAnsi="Candara"/>
          <w:sz w:val="22"/>
          <w:szCs w:val="22"/>
        </w:rPr>
      </w:pPr>
      <w:r>
        <w:rPr>
          <w:rFonts w:ascii="Candara" w:hAnsi="Candara"/>
          <w:sz w:val="22"/>
          <w:szCs w:val="22"/>
        </w:rPr>
        <w:t xml:space="preserve">A ce jour, </w:t>
      </w:r>
      <w:r w:rsidR="00482D89" w:rsidRPr="00EC1294">
        <w:rPr>
          <w:rFonts w:ascii="Candara" w:hAnsi="Candara"/>
          <w:sz w:val="22"/>
          <w:szCs w:val="22"/>
        </w:rPr>
        <w:t xml:space="preserve">les demandes </w:t>
      </w:r>
      <w:r>
        <w:rPr>
          <w:rFonts w:ascii="Candara" w:hAnsi="Candara"/>
          <w:sz w:val="22"/>
          <w:szCs w:val="22"/>
        </w:rPr>
        <w:t xml:space="preserve">d’aide juridictionnelle </w:t>
      </w:r>
      <w:r w:rsidR="00611DEF">
        <w:rPr>
          <w:rFonts w:ascii="Candara" w:hAnsi="Candara"/>
          <w:sz w:val="22"/>
          <w:szCs w:val="22"/>
        </w:rPr>
        <w:t xml:space="preserve">ressortissant à la « section administrative » </w:t>
      </w:r>
      <w:r w:rsidR="00482D89" w:rsidRPr="00EC1294">
        <w:rPr>
          <w:rFonts w:ascii="Candara" w:hAnsi="Candara"/>
          <w:sz w:val="22"/>
          <w:szCs w:val="22"/>
        </w:rPr>
        <w:t xml:space="preserve">sont enregistrées et instruites par le </w:t>
      </w:r>
      <w:r w:rsidR="00611DEF">
        <w:rPr>
          <w:rFonts w:ascii="Candara" w:hAnsi="Candara"/>
          <w:sz w:val="22"/>
          <w:szCs w:val="22"/>
        </w:rPr>
        <w:t>tribunal judiciaire, le tribunal administratif d'Orléans assurant la vérification des décisions proposées et la signature par l’un des deux magistrats présidant le BAJ.</w:t>
      </w:r>
    </w:p>
    <w:p w14:paraId="4BA248B1" w14:textId="77777777" w:rsidR="00482D89" w:rsidRPr="00EC1294" w:rsidRDefault="00482D89" w:rsidP="003D524E">
      <w:pPr>
        <w:jc w:val="both"/>
        <w:rPr>
          <w:rFonts w:ascii="Candara" w:hAnsi="Candara"/>
          <w:color w:val="000000"/>
          <w:sz w:val="22"/>
          <w:szCs w:val="22"/>
        </w:rPr>
      </w:pPr>
    </w:p>
    <w:p w14:paraId="2BCB7FAD" w14:textId="22FDB42C" w:rsidR="00482D89" w:rsidRPr="00EC1294" w:rsidRDefault="003519EE" w:rsidP="00EF3A87">
      <w:pPr>
        <w:jc w:val="both"/>
        <w:rPr>
          <w:rFonts w:ascii="Candara" w:hAnsi="Candara"/>
          <w:sz w:val="22"/>
          <w:szCs w:val="22"/>
        </w:rPr>
      </w:pPr>
      <w:r>
        <w:rPr>
          <w:rFonts w:ascii="Candara" w:hAnsi="Candara"/>
          <w:sz w:val="22"/>
          <w:szCs w:val="22"/>
        </w:rPr>
        <w:t>En</w:t>
      </w:r>
      <w:r w:rsidR="00482D89" w:rsidRPr="00EC1294">
        <w:rPr>
          <w:rFonts w:ascii="Candara" w:hAnsi="Candara"/>
          <w:sz w:val="22"/>
          <w:szCs w:val="22"/>
        </w:rPr>
        <w:t xml:space="preserve"> </w:t>
      </w:r>
      <w:r w:rsidR="00482D89" w:rsidRPr="00EC1294">
        <w:rPr>
          <w:rFonts w:ascii="Candara" w:hAnsi="Candara"/>
          <w:color w:val="000000"/>
          <w:sz w:val="22"/>
          <w:szCs w:val="22"/>
        </w:rPr>
        <w:t>202</w:t>
      </w:r>
      <w:r w:rsidR="00482D89" w:rsidRPr="00EC1294">
        <w:rPr>
          <w:rFonts w:ascii="Candara" w:hAnsi="Candara"/>
          <w:sz w:val="22"/>
          <w:szCs w:val="22"/>
        </w:rPr>
        <w:t>3</w:t>
      </w:r>
      <w:r w:rsidR="001C6CAF">
        <w:rPr>
          <w:rFonts w:ascii="Candara" w:hAnsi="Candara"/>
          <w:sz w:val="22"/>
          <w:szCs w:val="22"/>
        </w:rPr>
        <w:t>,</w:t>
      </w:r>
      <w:r w:rsidR="00482D89" w:rsidRPr="00EC1294">
        <w:rPr>
          <w:rFonts w:ascii="Candara" w:hAnsi="Candara"/>
          <w:sz w:val="22"/>
          <w:szCs w:val="22"/>
        </w:rPr>
        <w:t xml:space="preserve"> 1471 </w:t>
      </w:r>
      <w:r w:rsidR="00482D89" w:rsidRPr="00EC1294">
        <w:rPr>
          <w:rFonts w:ascii="Candara" w:hAnsi="Candara"/>
          <w:color w:val="000000"/>
          <w:sz w:val="22"/>
          <w:szCs w:val="22"/>
        </w:rPr>
        <w:t>demandes d’aide juridictionnelle</w:t>
      </w:r>
      <w:r w:rsidR="00482D89" w:rsidRPr="00EC1294">
        <w:rPr>
          <w:rFonts w:ascii="Candara" w:hAnsi="Candara"/>
          <w:sz w:val="22"/>
          <w:szCs w:val="22"/>
        </w:rPr>
        <w:t xml:space="preserve"> ont été enregistrées (</w:t>
      </w:r>
      <w:r>
        <w:rPr>
          <w:rFonts w:ascii="Candara" w:hAnsi="Candara"/>
          <w:sz w:val="22"/>
          <w:szCs w:val="22"/>
        </w:rPr>
        <w:t xml:space="preserve">contre </w:t>
      </w:r>
      <w:r w:rsidR="00482D89" w:rsidRPr="00EC1294">
        <w:rPr>
          <w:rFonts w:ascii="Candara" w:hAnsi="Candara"/>
          <w:sz w:val="22"/>
          <w:szCs w:val="22"/>
        </w:rPr>
        <w:t>1251 en 2022</w:t>
      </w:r>
      <w:r>
        <w:rPr>
          <w:rFonts w:ascii="Candara" w:hAnsi="Candara"/>
          <w:sz w:val="22"/>
          <w:szCs w:val="22"/>
        </w:rPr>
        <w:t>, soit plus de 220 de plus</w:t>
      </w:r>
      <w:r w:rsidR="00482D89" w:rsidRPr="00EC1294">
        <w:rPr>
          <w:rFonts w:ascii="Candara" w:hAnsi="Candara"/>
          <w:sz w:val="22"/>
          <w:szCs w:val="22"/>
        </w:rPr>
        <w:t>)</w:t>
      </w:r>
      <w:r w:rsidR="001C6CAF">
        <w:rPr>
          <w:rFonts w:ascii="Candara" w:hAnsi="Candara"/>
          <w:sz w:val="22"/>
          <w:szCs w:val="22"/>
        </w:rPr>
        <w:t>,</w:t>
      </w:r>
      <w:r w:rsidR="00EF3A87">
        <w:rPr>
          <w:rFonts w:ascii="Candara" w:hAnsi="Candara"/>
          <w:sz w:val="22"/>
          <w:szCs w:val="22"/>
        </w:rPr>
        <w:t xml:space="preserve"> </w:t>
      </w:r>
      <w:r w:rsidR="00482D89" w:rsidRPr="00EC1294">
        <w:rPr>
          <w:rFonts w:ascii="Candara" w:hAnsi="Candara"/>
          <w:color w:val="000000"/>
          <w:sz w:val="22"/>
          <w:szCs w:val="22"/>
        </w:rPr>
        <w:t>dont 12 demandes de commission d’office</w:t>
      </w:r>
      <w:r w:rsidR="00482D89" w:rsidRPr="00EC1294">
        <w:rPr>
          <w:rFonts w:ascii="Candara" w:hAnsi="Candara"/>
          <w:sz w:val="22"/>
          <w:szCs w:val="22"/>
        </w:rPr>
        <w:t xml:space="preserve"> (chiffre stable par rapport à l’année précédente)</w:t>
      </w:r>
      <w:r w:rsidR="001C6CAF">
        <w:rPr>
          <w:rFonts w:ascii="Candara" w:hAnsi="Candara"/>
          <w:sz w:val="22"/>
          <w:szCs w:val="22"/>
        </w:rPr>
        <w:t xml:space="preserve">, tandis que </w:t>
      </w:r>
      <w:r w:rsidR="00482D89" w:rsidRPr="00EC1294">
        <w:rPr>
          <w:rFonts w:ascii="Candara" w:hAnsi="Candara"/>
          <w:sz w:val="22"/>
          <w:szCs w:val="22"/>
        </w:rPr>
        <w:t>1375</w:t>
      </w:r>
      <w:r w:rsidR="00482D89" w:rsidRPr="00EC1294">
        <w:rPr>
          <w:rFonts w:ascii="Candara" w:hAnsi="Candara"/>
          <w:color w:val="000000"/>
          <w:sz w:val="22"/>
          <w:szCs w:val="22"/>
        </w:rPr>
        <w:t xml:space="preserve"> décisions ont été rendues</w:t>
      </w:r>
      <w:r w:rsidR="00482D89" w:rsidRPr="00EC1294">
        <w:rPr>
          <w:rFonts w:ascii="Candara" w:hAnsi="Candara"/>
          <w:sz w:val="22"/>
          <w:szCs w:val="22"/>
        </w:rPr>
        <w:t xml:space="preserve"> (il y en a eu 1284 en 2022)</w:t>
      </w:r>
      <w:r w:rsidR="00482D89" w:rsidRPr="00EC1294">
        <w:rPr>
          <w:rFonts w:ascii="Candara" w:hAnsi="Candara"/>
          <w:color w:val="000000"/>
          <w:sz w:val="22"/>
          <w:szCs w:val="22"/>
        </w:rPr>
        <w:t> dont 1</w:t>
      </w:r>
      <w:r w:rsidR="00482D89" w:rsidRPr="00EC1294">
        <w:rPr>
          <w:rFonts w:ascii="Candara" w:hAnsi="Candara"/>
          <w:sz w:val="22"/>
          <w:szCs w:val="22"/>
        </w:rPr>
        <w:t>3</w:t>
      </w:r>
      <w:r w:rsidR="00482D89" w:rsidRPr="00EC1294">
        <w:rPr>
          <w:rFonts w:ascii="Candara" w:hAnsi="Candara"/>
          <w:color w:val="000000"/>
          <w:sz w:val="22"/>
          <w:szCs w:val="22"/>
        </w:rPr>
        <w:t xml:space="preserve"> décisions pour des commissions d’office</w:t>
      </w:r>
      <w:r w:rsidR="00482D89" w:rsidRPr="00EC1294">
        <w:rPr>
          <w:rFonts w:ascii="Candara" w:hAnsi="Candara"/>
          <w:sz w:val="22"/>
          <w:szCs w:val="22"/>
        </w:rPr>
        <w:t xml:space="preserve"> (15 en 2022)</w:t>
      </w:r>
      <w:r w:rsidR="00482D89" w:rsidRPr="00EC1294">
        <w:rPr>
          <w:rFonts w:ascii="Candara" w:hAnsi="Candara"/>
          <w:color w:val="000000"/>
          <w:sz w:val="22"/>
          <w:szCs w:val="22"/>
        </w:rPr>
        <w:t xml:space="preserve"> </w:t>
      </w:r>
      <w:r w:rsidR="00482D89" w:rsidRPr="00EC1294">
        <w:rPr>
          <w:rFonts w:ascii="Candara" w:hAnsi="Candara"/>
          <w:sz w:val="22"/>
          <w:szCs w:val="22"/>
        </w:rPr>
        <w:t>parmi lesquelles 12 admissions totales et un rejet.</w:t>
      </w:r>
    </w:p>
    <w:p w14:paraId="38EDCD5D" w14:textId="77777777" w:rsidR="00482D89" w:rsidRPr="00EC1294" w:rsidRDefault="00482D89" w:rsidP="003D524E">
      <w:pPr>
        <w:jc w:val="both"/>
        <w:rPr>
          <w:rFonts w:ascii="Candara" w:hAnsi="Candara"/>
          <w:sz w:val="22"/>
          <w:szCs w:val="22"/>
        </w:rPr>
      </w:pPr>
    </w:p>
    <w:p w14:paraId="15EC477F" w14:textId="77777777" w:rsidR="00482D89" w:rsidRPr="00EC1294" w:rsidRDefault="00482D89" w:rsidP="00EF3A87">
      <w:pPr>
        <w:jc w:val="both"/>
        <w:rPr>
          <w:rFonts w:ascii="Candara" w:hAnsi="Candara"/>
          <w:color w:val="000000"/>
          <w:sz w:val="22"/>
          <w:szCs w:val="22"/>
        </w:rPr>
      </w:pPr>
      <w:r w:rsidRPr="00EC1294">
        <w:rPr>
          <w:rFonts w:ascii="Candara" w:hAnsi="Candara"/>
          <w:color w:val="000000"/>
          <w:sz w:val="22"/>
          <w:szCs w:val="22"/>
        </w:rPr>
        <w:t>Sur les 1</w:t>
      </w:r>
      <w:r w:rsidRPr="00EC1294">
        <w:rPr>
          <w:rFonts w:ascii="Candara" w:hAnsi="Candara"/>
          <w:sz w:val="22"/>
          <w:szCs w:val="22"/>
        </w:rPr>
        <w:t>362</w:t>
      </w:r>
      <w:r w:rsidRPr="00EC1294">
        <w:rPr>
          <w:rFonts w:ascii="Candara" w:hAnsi="Candara"/>
          <w:color w:val="000000"/>
          <w:sz w:val="22"/>
          <w:szCs w:val="22"/>
        </w:rPr>
        <w:t xml:space="preserve"> décisions rendues hors commission d’office il y a eu 1</w:t>
      </w:r>
      <w:r w:rsidRPr="00EC1294">
        <w:rPr>
          <w:rFonts w:ascii="Candara" w:hAnsi="Candara"/>
          <w:sz w:val="22"/>
          <w:szCs w:val="22"/>
        </w:rPr>
        <w:t>55</w:t>
      </w:r>
      <w:r w:rsidRPr="00EC1294">
        <w:rPr>
          <w:rFonts w:ascii="Candara" w:hAnsi="Candara"/>
          <w:color w:val="000000"/>
          <w:sz w:val="22"/>
          <w:szCs w:val="22"/>
        </w:rPr>
        <w:t xml:space="preserve"> rejets, </w:t>
      </w:r>
      <w:r w:rsidRPr="00EC1294">
        <w:rPr>
          <w:rFonts w:ascii="Candara" w:hAnsi="Candara"/>
          <w:sz w:val="22"/>
          <w:szCs w:val="22"/>
        </w:rPr>
        <w:t>5</w:t>
      </w:r>
      <w:r w:rsidRPr="00EC1294">
        <w:rPr>
          <w:rFonts w:ascii="Candara" w:hAnsi="Candara"/>
          <w:color w:val="000000"/>
          <w:sz w:val="22"/>
          <w:szCs w:val="22"/>
        </w:rPr>
        <w:t>3 incompétences (renvoi de BAJ à un autre BAJ), 10</w:t>
      </w:r>
      <w:r w:rsidRPr="00EC1294">
        <w:rPr>
          <w:rFonts w:ascii="Candara" w:hAnsi="Candara"/>
          <w:sz w:val="22"/>
          <w:szCs w:val="22"/>
        </w:rPr>
        <w:t>69</w:t>
      </w:r>
      <w:r w:rsidRPr="00EC1294">
        <w:rPr>
          <w:rFonts w:ascii="Candara" w:hAnsi="Candara"/>
          <w:color w:val="000000"/>
          <w:sz w:val="22"/>
          <w:szCs w:val="22"/>
        </w:rPr>
        <w:t xml:space="preserve"> </w:t>
      </w:r>
      <w:r w:rsidRPr="00EC1294">
        <w:rPr>
          <w:rFonts w:ascii="Candara" w:hAnsi="Candara"/>
          <w:sz w:val="22"/>
          <w:szCs w:val="22"/>
        </w:rPr>
        <w:t>admissions totales</w:t>
      </w:r>
      <w:r w:rsidRPr="00EC1294">
        <w:rPr>
          <w:rFonts w:ascii="Candara" w:hAnsi="Candara"/>
          <w:color w:val="000000"/>
          <w:sz w:val="22"/>
          <w:szCs w:val="22"/>
        </w:rPr>
        <w:t xml:space="preserve">, </w:t>
      </w:r>
      <w:r w:rsidRPr="00EC1294">
        <w:rPr>
          <w:rFonts w:ascii="Candara" w:hAnsi="Candara"/>
          <w:sz w:val="22"/>
          <w:szCs w:val="22"/>
        </w:rPr>
        <w:t>45</w:t>
      </w:r>
      <w:r w:rsidRPr="00EC1294">
        <w:rPr>
          <w:rFonts w:ascii="Candara" w:hAnsi="Candara"/>
          <w:color w:val="000000"/>
          <w:sz w:val="22"/>
          <w:szCs w:val="22"/>
        </w:rPr>
        <w:t xml:space="preserve"> </w:t>
      </w:r>
      <w:r w:rsidRPr="00EC1294">
        <w:rPr>
          <w:rFonts w:ascii="Candara" w:hAnsi="Candara"/>
          <w:sz w:val="22"/>
          <w:szCs w:val="22"/>
        </w:rPr>
        <w:t>admissions</w:t>
      </w:r>
      <w:r w:rsidRPr="00EC1294">
        <w:rPr>
          <w:rFonts w:ascii="Candara" w:hAnsi="Candara"/>
          <w:color w:val="000000"/>
          <w:sz w:val="22"/>
          <w:szCs w:val="22"/>
        </w:rPr>
        <w:t xml:space="preserve"> partielle</w:t>
      </w:r>
      <w:r w:rsidRPr="00EC1294">
        <w:rPr>
          <w:rFonts w:ascii="Candara" w:hAnsi="Candara"/>
          <w:sz w:val="22"/>
          <w:szCs w:val="22"/>
        </w:rPr>
        <w:t>s</w:t>
      </w:r>
      <w:r w:rsidRPr="00EC1294">
        <w:rPr>
          <w:rFonts w:ascii="Candara" w:hAnsi="Candara"/>
          <w:color w:val="000000"/>
          <w:sz w:val="22"/>
          <w:szCs w:val="22"/>
        </w:rPr>
        <w:t xml:space="preserve"> 55% et 3</w:t>
      </w:r>
      <w:r w:rsidRPr="00EC1294">
        <w:rPr>
          <w:rFonts w:ascii="Candara" w:hAnsi="Candara"/>
          <w:sz w:val="22"/>
          <w:szCs w:val="22"/>
        </w:rPr>
        <w:t>9</w:t>
      </w:r>
      <w:r w:rsidRPr="00EC1294">
        <w:rPr>
          <w:rFonts w:ascii="Candara" w:hAnsi="Candara"/>
          <w:color w:val="000000"/>
          <w:sz w:val="22"/>
          <w:szCs w:val="22"/>
        </w:rPr>
        <w:t xml:space="preserve"> </w:t>
      </w:r>
      <w:r w:rsidRPr="00EC1294">
        <w:rPr>
          <w:rFonts w:ascii="Candara" w:hAnsi="Candara"/>
          <w:sz w:val="22"/>
          <w:szCs w:val="22"/>
        </w:rPr>
        <w:t>admissions</w:t>
      </w:r>
      <w:r w:rsidRPr="00EC1294">
        <w:rPr>
          <w:rFonts w:ascii="Candara" w:hAnsi="Candara"/>
          <w:color w:val="000000"/>
          <w:sz w:val="22"/>
          <w:szCs w:val="22"/>
        </w:rPr>
        <w:t xml:space="preserve"> partielle</w:t>
      </w:r>
      <w:r w:rsidRPr="00EC1294">
        <w:rPr>
          <w:rFonts w:ascii="Candara" w:hAnsi="Candara"/>
          <w:sz w:val="22"/>
          <w:szCs w:val="22"/>
        </w:rPr>
        <w:t>s</w:t>
      </w:r>
      <w:r w:rsidRPr="00EC1294">
        <w:rPr>
          <w:rFonts w:ascii="Candara" w:hAnsi="Candara"/>
          <w:color w:val="000000"/>
          <w:sz w:val="22"/>
          <w:szCs w:val="22"/>
        </w:rPr>
        <w:t xml:space="preserve"> 25%.</w:t>
      </w:r>
      <w:r w:rsidRPr="00EC1294">
        <w:rPr>
          <w:rFonts w:ascii="Candara" w:hAnsi="Candara"/>
          <w:sz w:val="22"/>
          <w:szCs w:val="22"/>
        </w:rPr>
        <w:t xml:space="preserve"> </w:t>
      </w:r>
    </w:p>
    <w:p w14:paraId="247F9D65" w14:textId="77777777" w:rsidR="00482D89" w:rsidRPr="00EC1294" w:rsidRDefault="00482D89" w:rsidP="003D524E">
      <w:pPr>
        <w:jc w:val="both"/>
        <w:rPr>
          <w:rFonts w:ascii="Candara" w:hAnsi="Candara"/>
          <w:color w:val="000000"/>
          <w:sz w:val="22"/>
          <w:szCs w:val="22"/>
        </w:rPr>
      </w:pPr>
    </w:p>
    <w:p w14:paraId="223F9665" w14:textId="77777777" w:rsidR="001C6CAF" w:rsidRDefault="001C6CAF" w:rsidP="00EF3A87">
      <w:pPr>
        <w:jc w:val="both"/>
        <w:rPr>
          <w:rFonts w:ascii="Candara" w:hAnsi="Candara"/>
          <w:sz w:val="22"/>
          <w:szCs w:val="22"/>
        </w:rPr>
      </w:pPr>
      <w:r>
        <w:rPr>
          <w:rFonts w:ascii="Candara" w:hAnsi="Candara"/>
          <w:color w:val="000000"/>
          <w:sz w:val="22"/>
          <w:szCs w:val="22"/>
        </w:rPr>
        <w:t xml:space="preserve">L’essentiel des dossiers a concerné </w:t>
      </w:r>
      <w:r w:rsidR="00482D89" w:rsidRPr="00EC1294">
        <w:rPr>
          <w:rFonts w:ascii="Candara" w:hAnsi="Candara"/>
          <w:color w:val="000000"/>
          <w:sz w:val="22"/>
          <w:szCs w:val="22"/>
        </w:rPr>
        <w:t xml:space="preserve">le contentieux des étrangers </w:t>
      </w:r>
      <w:r w:rsidR="00482D89" w:rsidRPr="00EC1294">
        <w:rPr>
          <w:rFonts w:ascii="Candara" w:hAnsi="Candara"/>
          <w:sz w:val="22"/>
          <w:szCs w:val="22"/>
        </w:rPr>
        <w:t>(contentieux hors référés et hors commissions d’office)</w:t>
      </w:r>
      <w:r>
        <w:rPr>
          <w:rFonts w:ascii="Candara" w:hAnsi="Candara"/>
          <w:sz w:val="22"/>
          <w:szCs w:val="22"/>
        </w:rPr>
        <w:t xml:space="preserve"> : </w:t>
      </w:r>
      <w:r w:rsidR="00482D89" w:rsidRPr="00EC1294">
        <w:rPr>
          <w:rFonts w:ascii="Candara" w:hAnsi="Candara"/>
          <w:sz w:val="22"/>
          <w:szCs w:val="22"/>
        </w:rPr>
        <w:t>1035</w:t>
      </w:r>
      <w:r w:rsidR="00482D89" w:rsidRPr="00EC1294">
        <w:rPr>
          <w:rFonts w:ascii="Candara" w:hAnsi="Candara"/>
          <w:color w:val="000000"/>
          <w:sz w:val="22"/>
          <w:szCs w:val="22"/>
        </w:rPr>
        <w:t xml:space="preserve"> demandes pour </w:t>
      </w:r>
      <w:r w:rsidR="00482D89" w:rsidRPr="00EC1294">
        <w:rPr>
          <w:rFonts w:ascii="Candara" w:hAnsi="Candara"/>
          <w:sz w:val="22"/>
          <w:szCs w:val="22"/>
        </w:rPr>
        <w:t>921</w:t>
      </w:r>
      <w:r w:rsidR="00482D89" w:rsidRPr="00EC1294">
        <w:rPr>
          <w:rFonts w:ascii="Candara" w:hAnsi="Candara"/>
          <w:color w:val="000000"/>
          <w:sz w:val="22"/>
          <w:szCs w:val="22"/>
        </w:rPr>
        <w:t xml:space="preserve"> admissions totale</w:t>
      </w:r>
      <w:r w:rsidR="00482D89" w:rsidRPr="00EC1294">
        <w:rPr>
          <w:rFonts w:ascii="Candara" w:hAnsi="Candara"/>
          <w:sz w:val="22"/>
          <w:szCs w:val="22"/>
        </w:rPr>
        <w:t>s</w:t>
      </w:r>
      <w:r w:rsidR="00482D89" w:rsidRPr="00EC1294">
        <w:rPr>
          <w:rFonts w:ascii="Candara" w:hAnsi="Candara"/>
          <w:color w:val="000000"/>
          <w:sz w:val="22"/>
          <w:szCs w:val="22"/>
        </w:rPr>
        <w:t xml:space="preserve"> ou partielle</w:t>
      </w:r>
      <w:r w:rsidR="00482D89" w:rsidRPr="00EC1294">
        <w:rPr>
          <w:rFonts w:ascii="Candara" w:hAnsi="Candara"/>
          <w:sz w:val="22"/>
          <w:szCs w:val="22"/>
        </w:rPr>
        <w:t>s (935 demandes et 862 admissions en 2022)</w:t>
      </w:r>
      <w:r>
        <w:rPr>
          <w:rFonts w:ascii="Candara" w:hAnsi="Candara"/>
          <w:sz w:val="22"/>
          <w:szCs w:val="22"/>
        </w:rPr>
        <w:t>.</w:t>
      </w:r>
    </w:p>
    <w:p w14:paraId="590E5FB8" w14:textId="77777777" w:rsidR="001C6CAF" w:rsidRDefault="001C6CAF" w:rsidP="0006770B">
      <w:pPr>
        <w:ind w:firstLine="708"/>
        <w:jc w:val="both"/>
        <w:rPr>
          <w:rFonts w:ascii="Candara" w:hAnsi="Candara"/>
          <w:sz w:val="22"/>
          <w:szCs w:val="22"/>
        </w:rPr>
      </w:pPr>
    </w:p>
    <w:p w14:paraId="4EC5DF64" w14:textId="753F3DE3" w:rsidR="00482D89" w:rsidRPr="00EC1294" w:rsidRDefault="001C6CAF" w:rsidP="00EF3A87">
      <w:pPr>
        <w:jc w:val="both"/>
        <w:rPr>
          <w:rFonts w:ascii="Candara" w:hAnsi="Candara"/>
          <w:color w:val="000000"/>
          <w:sz w:val="22"/>
          <w:szCs w:val="22"/>
        </w:rPr>
      </w:pPr>
      <w:r>
        <w:rPr>
          <w:rFonts w:ascii="Candara" w:hAnsi="Candara"/>
          <w:sz w:val="22"/>
          <w:szCs w:val="22"/>
        </w:rPr>
        <w:t xml:space="preserve">Pour </w:t>
      </w:r>
      <w:r w:rsidR="00482D89" w:rsidRPr="00EC1294">
        <w:rPr>
          <w:rFonts w:ascii="Candara" w:hAnsi="Candara"/>
          <w:color w:val="000000"/>
          <w:sz w:val="22"/>
          <w:szCs w:val="22"/>
        </w:rPr>
        <w:t>les commissions de séjour et d’expulsion des étrangers</w:t>
      </w:r>
      <w:r>
        <w:rPr>
          <w:rFonts w:ascii="Candara" w:hAnsi="Candara"/>
          <w:color w:val="000000"/>
          <w:sz w:val="22"/>
          <w:szCs w:val="22"/>
        </w:rPr>
        <w:t xml:space="preserve">, </w:t>
      </w:r>
      <w:r w:rsidR="00482D89" w:rsidRPr="00EC1294">
        <w:rPr>
          <w:rFonts w:ascii="Candara" w:hAnsi="Candara"/>
          <w:color w:val="000000"/>
          <w:sz w:val="22"/>
          <w:szCs w:val="22"/>
        </w:rPr>
        <w:t>il y a eu</w:t>
      </w:r>
      <w:r>
        <w:rPr>
          <w:rFonts w:ascii="Candara" w:hAnsi="Candara"/>
          <w:color w:val="000000"/>
          <w:sz w:val="22"/>
          <w:szCs w:val="22"/>
        </w:rPr>
        <w:t xml:space="preserve"> </w:t>
      </w:r>
      <w:r w:rsidR="00482D89" w:rsidRPr="00EC1294">
        <w:rPr>
          <w:rFonts w:ascii="Candara" w:hAnsi="Candara"/>
          <w:sz w:val="22"/>
          <w:szCs w:val="22"/>
        </w:rPr>
        <w:t>2</w:t>
      </w:r>
      <w:r w:rsidR="00482D89" w:rsidRPr="00EC1294">
        <w:rPr>
          <w:rFonts w:ascii="Candara" w:hAnsi="Candara"/>
          <w:color w:val="000000"/>
          <w:sz w:val="22"/>
          <w:szCs w:val="22"/>
        </w:rPr>
        <w:t xml:space="preserve"> demandes pour </w:t>
      </w:r>
      <w:r w:rsidR="00482D89" w:rsidRPr="00EC1294">
        <w:rPr>
          <w:rFonts w:ascii="Candara" w:hAnsi="Candara"/>
          <w:sz w:val="22"/>
          <w:szCs w:val="22"/>
        </w:rPr>
        <w:t>2</w:t>
      </w:r>
      <w:r w:rsidR="00482D89" w:rsidRPr="00EC1294">
        <w:rPr>
          <w:rFonts w:ascii="Candara" w:hAnsi="Candara"/>
          <w:color w:val="000000"/>
          <w:sz w:val="22"/>
          <w:szCs w:val="22"/>
        </w:rPr>
        <w:t xml:space="preserve"> admissions. En revanche</w:t>
      </w:r>
      <w:r w:rsidR="00590752">
        <w:rPr>
          <w:rFonts w:ascii="Candara" w:hAnsi="Candara"/>
          <w:color w:val="000000"/>
          <w:sz w:val="22"/>
          <w:szCs w:val="22"/>
        </w:rPr>
        <w:t xml:space="preserve">, aucune demande n’a été formulée pour </w:t>
      </w:r>
      <w:r w:rsidR="00482D89" w:rsidRPr="00EC1294">
        <w:rPr>
          <w:rFonts w:ascii="Candara" w:hAnsi="Candara"/>
          <w:color w:val="000000"/>
          <w:sz w:val="22"/>
          <w:szCs w:val="22"/>
        </w:rPr>
        <w:t>des médiations.</w:t>
      </w:r>
    </w:p>
    <w:p w14:paraId="1817E5E8" w14:textId="77777777" w:rsidR="00482D89" w:rsidRPr="00EC1294" w:rsidRDefault="00482D89" w:rsidP="003D524E">
      <w:pPr>
        <w:jc w:val="both"/>
        <w:rPr>
          <w:rFonts w:ascii="Candara" w:hAnsi="Candara"/>
          <w:sz w:val="22"/>
          <w:szCs w:val="22"/>
        </w:rPr>
      </w:pPr>
    </w:p>
    <w:p w14:paraId="67DBC24E" w14:textId="65AF483D" w:rsidR="00482D89" w:rsidRDefault="001C6CAF" w:rsidP="00EF3A87">
      <w:pPr>
        <w:jc w:val="both"/>
        <w:rPr>
          <w:rFonts w:ascii="Candara" w:hAnsi="Candara"/>
          <w:sz w:val="22"/>
          <w:szCs w:val="22"/>
        </w:rPr>
      </w:pPr>
      <w:r>
        <w:rPr>
          <w:rFonts w:ascii="Candara" w:hAnsi="Candara"/>
          <w:sz w:val="22"/>
          <w:szCs w:val="22"/>
        </w:rPr>
        <w:t xml:space="preserve">En </w:t>
      </w:r>
      <w:r w:rsidR="00482D89" w:rsidRPr="00EC1294">
        <w:rPr>
          <w:rFonts w:ascii="Candara" w:hAnsi="Candara"/>
          <w:sz w:val="22"/>
          <w:szCs w:val="22"/>
        </w:rPr>
        <w:t xml:space="preserve">2023, </w:t>
      </w:r>
      <w:r w:rsidR="00482D89" w:rsidRPr="00EC1294">
        <w:rPr>
          <w:rFonts w:ascii="Candara" w:hAnsi="Candara"/>
          <w:sz w:val="22"/>
          <w:szCs w:val="22"/>
          <w:u w:val="single"/>
        </w:rPr>
        <w:t>l’agent charg</w:t>
      </w:r>
      <w:r>
        <w:rPr>
          <w:rFonts w:ascii="Candara" w:hAnsi="Candara"/>
          <w:sz w:val="22"/>
          <w:szCs w:val="22"/>
          <w:u w:val="single"/>
        </w:rPr>
        <w:t>é</w:t>
      </w:r>
      <w:r w:rsidR="00482D89" w:rsidRPr="00EC1294">
        <w:rPr>
          <w:rFonts w:ascii="Candara" w:hAnsi="Candara"/>
          <w:sz w:val="22"/>
          <w:szCs w:val="22"/>
          <w:u w:val="single"/>
        </w:rPr>
        <w:t xml:space="preserve"> de l’AJ au TAO</w:t>
      </w:r>
      <w:r w:rsidR="00482D89" w:rsidRPr="00EC1294">
        <w:rPr>
          <w:rFonts w:ascii="Candara" w:hAnsi="Candara"/>
          <w:sz w:val="22"/>
          <w:szCs w:val="22"/>
        </w:rPr>
        <w:t xml:space="preserve"> a préparé et rédigé plus de 900 attestations de fin de mission </w:t>
      </w:r>
      <w:r>
        <w:rPr>
          <w:rFonts w:ascii="Candara" w:hAnsi="Candara"/>
          <w:sz w:val="22"/>
          <w:szCs w:val="22"/>
        </w:rPr>
        <w:t xml:space="preserve">(AFM) </w:t>
      </w:r>
      <w:r w:rsidR="00482D89" w:rsidRPr="00EC1294">
        <w:rPr>
          <w:rFonts w:ascii="Candara" w:hAnsi="Candara"/>
          <w:sz w:val="22"/>
          <w:szCs w:val="22"/>
        </w:rPr>
        <w:t xml:space="preserve">dont 19 ordonnances fondées sur l’article 93-1 du décret n° 2020-1717 du 28/12/2020 (730 en 2022 dont 12 ordonnances). </w:t>
      </w:r>
    </w:p>
    <w:p w14:paraId="57544092" w14:textId="563E1434" w:rsidR="00831048" w:rsidRDefault="00831048" w:rsidP="003D524E">
      <w:pPr>
        <w:jc w:val="both"/>
        <w:rPr>
          <w:rFonts w:ascii="Candara" w:hAnsi="Candara"/>
          <w:sz w:val="22"/>
          <w:szCs w:val="22"/>
        </w:rPr>
      </w:pPr>
    </w:p>
    <w:p w14:paraId="1DDB0243" w14:textId="7CDD172A" w:rsidR="00831048" w:rsidRPr="0064793A" w:rsidRDefault="00831048" w:rsidP="00EF3A87">
      <w:pPr>
        <w:jc w:val="both"/>
        <w:rPr>
          <w:rFonts w:ascii="Candara" w:hAnsi="Candara"/>
          <w:sz w:val="22"/>
          <w:szCs w:val="22"/>
        </w:rPr>
      </w:pPr>
      <w:r w:rsidRPr="0064793A">
        <w:rPr>
          <w:rFonts w:ascii="Candara" w:hAnsi="Candara"/>
          <w:sz w:val="22"/>
          <w:szCs w:val="22"/>
        </w:rPr>
        <w:t>A</w:t>
      </w:r>
      <w:r w:rsidR="00BD757E">
        <w:rPr>
          <w:rFonts w:ascii="Candara" w:hAnsi="Candara"/>
          <w:sz w:val="22"/>
          <w:szCs w:val="22"/>
        </w:rPr>
        <w:t xml:space="preserve">lors que l’activité du BAJ du TA est en augmentation et que </w:t>
      </w:r>
      <w:r w:rsidR="00BD757E" w:rsidRPr="0064793A">
        <w:rPr>
          <w:rFonts w:ascii="Candara" w:hAnsi="Candara"/>
          <w:sz w:val="22"/>
          <w:szCs w:val="22"/>
        </w:rPr>
        <w:t xml:space="preserve">la section </w:t>
      </w:r>
      <w:r w:rsidR="00BD757E">
        <w:rPr>
          <w:rFonts w:ascii="Candara" w:hAnsi="Candara"/>
          <w:sz w:val="22"/>
          <w:szCs w:val="22"/>
        </w:rPr>
        <w:t xml:space="preserve">administrative </w:t>
      </w:r>
      <w:r w:rsidR="00BD757E" w:rsidRPr="0064793A">
        <w:rPr>
          <w:rFonts w:ascii="Candara" w:hAnsi="Candara"/>
          <w:sz w:val="22"/>
          <w:szCs w:val="22"/>
        </w:rPr>
        <w:t>représente toujours environ 30 % des demandes traitées</w:t>
      </w:r>
      <w:r w:rsidR="00BD757E">
        <w:rPr>
          <w:rFonts w:ascii="Candara" w:hAnsi="Candara"/>
          <w:sz w:val="22"/>
          <w:szCs w:val="22"/>
        </w:rPr>
        <w:t xml:space="preserve"> par le TJ, la </w:t>
      </w:r>
      <w:r w:rsidRPr="0064793A">
        <w:rPr>
          <w:rFonts w:ascii="Candara" w:hAnsi="Candara"/>
          <w:sz w:val="22"/>
          <w:szCs w:val="22"/>
        </w:rPr>
        <w:t xml:space="preserve">généralisation du SIAJ </w:t>
      </w:r>
      <w:r w:rsidR="00BD757E">
        <w:rPr>
          <w:rFonts w:ascii="Candara" w:hAnsi="Candara"/>
          <w:sz w:val="22"/>
          <w:szCs w:val="22"/>
        </w:rPr>
        <w:t>est attendue avec espoir</w:t>
      </w:r>
      <w:r w:rsidRPr="0064793A">
        <w:rPr>
          <w:rFonts w:ascii="Candara" w:hAnsi="Candara"/>
          <w:sz w:val="22"/>
          <w:szCs w:val="22"/>
        </w:rPr>
        <w:t>.</w:t>
      </w:r>
    </w:p>
    <w:p w14:paraId="74BA200C" w14:textId="77777777" w:rsidR="00482D89" w:rsidRDefault="00482D89" w:rsidP="003D524E">
      <w:pPr>
        <w:jc w:val="both"/>
        <w:rPr>
          <w:color w:val="000000"/>
          <w:sz w:val="24"/>
          <w:szCs w:val="24"/>
        </w:rPr>
      </w:pPr>
    </w:p>
    <w:p w14:paraId="474C3581" w14:textId="6BF66BE2" w:rsidR="00657756" w:rsidRDefault="00B51CB8" w:rsidP="00107CB3">
      <w:pPr>
        <w:pStyle w:val="Titre"/>
        <w:numPr>
          <w:ilvl w:val="0"/>
          <w:numId w:val="3"/>
        </w:numPr>
        <w:jc w:val="both"/>
        <w:rPr>
          <w:rFonts w:ascii="Candara" w:hAnsi="Candara"/>
          <w:b w:val="0"/>
          <w:sz w:val="22"/>
          <w:szCs w:val="22"/>
        </w:rPr>
      </w:pPr>
      <w:r w:rsidRPr="00CB2A5D">
        <w:rPr>
          <w:rFonts w:ascii="Candara" w:hAnsi="Candara"/>
          <w:sz w:val="22"/>
          <w:szCs w:val="22"/>
          <w:u w:val="single"/>
        </w:rPr>
        <w:t>Les commissaires enquêteurs</w:t>
      </w:r>
      <w:r w:rsidR="0069540B">
        <w:rPr>
          <w:rFonts w:ascii="Candara" w:hAnsi="Candara"/>
          <w:sz w:val="22"/>
          <w:szCs w:val="22"/>
          <w:u w:val="single"/>
        </w:rPr>
        <w:t>.</w:t>
      </w:r>
      <w:r w:rsidRPr="00CB2A5D">
        <w:rPr>
          <w:rFonts w:ascii="Candara" w:hAnsi="Candara"/>
          <w:b w:val="0"/>
          <w:sz w:val="22"/>
          <w:szCs w:val="22"/>
        </w:rPr>
        <w:t xml:space="preserve"> </w:t>
      </w:r>
    </w:p>
    <w:p w14:paraId="455B3857" w14:textId="77777777" w:rsidR="00CB2A5D" w:rsidRPr="00CB2A5D" w:rsidRDefault="00CB2A5D" w:rsidP="00CB2A5D">
      <w:pPr>
        <w:pStyle w:val="Titre"/>
        <w:ind w:left="720"/>
        <w:jc w:val="both"/>
        <w:rPr>
          <w:rFonts w:ascii="Candara" w:hAnsi="Candara"/>
          <w:b w:val="0"/>
          <w:sz w:val="22"/>
          <w:szCs w:val="22"/>
        </w:rPr>
      </w:pPr>
    </w:p>
    <w:p w14:paraId="5529F942" w14:textId="0BBD79BD" w:rsidR="00594FB6" w:rsidRPr="00594FB6" w:rsidRDefault="00594FB6" w:rsidP="00EF3A87">
      <w:pPr>
        <w:pStyle w:val="En-tte"/>
        <w:jc w:val="both"/>
        <w:rPr>
          <w:rFonts w:ascii="Candara" w:hAnsi="Candara"/>
          <w:sz w:val="22"/>
          <w:szCs w:val="22"/>
        </w:rPr>
      </w:pPr>
      <w:r w:rsidRPr="00594FB6">
        <w:rPr>
          <w:rFonts w:ascii="Candara" w:hAnsi="Candara"/>
          <w:sz w:val="22"/>
          <w:szCs w:val="22"/>
        </w:rPr>
        <w:t xml:space="preserve">Le tribunal a été saisi, </w:t>
      </w:r>
      <w:r w:rsidR="00CB2A5D">
        <w:rPr>
          <w:rFonts w:ascii="Candara" w:hAnsi="Candara"/>
          <w:sz w:val="22"/>
          <w:szCs w:val="22"/>
        </w:rPr>
        <w:t>en</w:t>
      </w:r>
      <w:r w:rsidRPr="00594FB6">
        <w:rPr>
          <w:rFonts w:ascii="Candara" w:hAnsi="Candara"/>
          <w:sz w:val="22"/>
          <w:szCs w:val="22"/>
        </w:rPr>
        <w:t xml:space="preserve"> 2023, de 200 demandes d’enquête publique</w:t>
      </w:r>
      <w:r w:rsidR="00CB2A5D">
        <w:rPr>
          <w:rFonts w:ascii="Candara" w:hAnsi="Candara"/>
          <w:sz w:val="22"/>
          <w:szCs w:val="22"/>
        </w:rPr>
        <w:t xml:space="preserve"> ayant impliqué </w:t>
      </w:r>
      <w:r w:rsidRPr="00594FB6">
        <w:rPr>
          <w:rFonts w:ascii="Candara" w:hAnsi="Candara"/>
          <w:sz w:val="22"/>
          <w:szCs w:val="22"/>
        </w:rPr>
        <w:t xml:space="preserve">437 désignations de commissaires enquêteurs </w:t>
      </w:r>
      <w:r w:rsidR="00CB2A5D">
        <w:rPr>
          <w:rFonts w:ascii="Candara" w:hAnsi="Candara"/>
          <w:sz w:val="22"/>
          <w:szCs w:val="22"/>
        </w:rPr>
        <w:t xml:space="preserve">(titulaires et </w:t>
      </w:r>
      <w:r w:rsidRPr="00594FB6">
        <w:rPr>
          <w:rFonts w:ascii="Candara" w:hAnsi="Candara"/>
          <w:sz w:val="22"/>
          <w:szCs w:val="22"/>
        </w:rPr>
        <w:t>suppléants</w:t>
      </w:r>
      <w:r w:rsidR="00CB2A5D">
        <w:rPr>
          <w:rFonts w:ascii="Candara" w:hAnsi="Candara"/>
          <w:sz w:val="22"/>
          <w:szCs w:val="22"/>
        </w:rPr>
        <w:t xml:space="preserve">, </w:t>
      </w:r>
      <w:r w:rsidRPr="00594FB6">
        <w:rPr>
          <w:rFonts w:ascii="Candara" w:hAnsi="Candara"/>
          <w:sz w:val="22"/>
          <w:szCs w:val="22"/>
        </w:rPr>
        <w:t>17 commissions d’enquête</w:t>
      </w:r>
      <w:r w:rsidR="00CB2A5D">
        <w:rPr>
          <w:rFonts w:ascii="Candara" w:hAnsi="Candara"/>
          <w:sz w:val="22"/>
          <w:szCs w:val="22"/>
        </w:rPr>
        <w:t>)</w:t>
      </w:r>
      <w:r w:rsidRPr="00594FB6">
        <w:rPr>
          <w:rFonts w:ascii="Candara" w:hAnsi="Candara"/>
          <w:sz w:val="22"/>
          <w:szCs w:val="22"/>
        </w:rPr>
        <w:t xml:space="preserve">. Compte tenu </w:t>
      </w:r>
      <w:r w:rsidR="008527AC">
        <w:rPr>
          <w:rFonts w:ascii="Candara" w:hAnsi="Candara"/>
          <w:sz w:val="22"/>
          <w:szCs w:val="22"/>
        </w:rPr>
        <w:t>des</w:t>
      </w:r>
      <w:r w:rsidRPr="00594FB6">
        <w:rPr>
          <w:rFonts w:ascii="Candara" w:hAnsi="Candara"/>
          <w:sz w:val="22"/>
          <w:szCs w:val="22"/>
        </w:rPr>
        <w:t xml:space="preserve"> enquêtes conjointe</w:t>
      </w:r>
      <w:r w:rsidR="008527AC">
        <w:rPr>
          <w:rFonts w:ascii="Candara" w:hAnsi="Candara"/>
          <w:sz w:val="22"/>
          <w:szCs w:val="22"/>
        </w:rPr>
        <w:t xml:space="preserve">s, le </w:t>
      </w:r>
      <w:r w:rsidRPr="00594FB6">
        <w:rPr>
          <w:rFonts w:ascii="Candara" w:hAnsi="Candara"/>
          <w:sz w:val="22"/>
          <w:szCs w:val="22"/>
        </w:rPr>
        <w:t>nombre d’enquêtes publiques s’</w:t>
      </w:r>
      <w:r w:rsidR="008527AC">
        <w:rPr>
          <w:rFonts w:ascii="Candara" w:hAnsi="Candara"/>
          <w:sz w:val="22"/>
          <w:szCs w:val="22"/>
        </w:rPr>
        <w:t xml:space="preserve">est élevé </w:t>
      </w:r>
      <w:r w:rsidRPr="00594FB6">
        <w:rPr>
          <w:rFonts w:ascii="Candara" w:hAnsi="Candara"/>
          <w:sz w:val="22"/>
          <w:szCs w:val="22"/>
        </w:rPr>
        <w:t>à 317 (279 en 2022</w:t>
      </w:r>
      <w:r w:rsidR="008527AC">
        <w:rPr>
          <w:rFonts w:ascii="Candara" w:hAnsi="Candara"/>
          <w:sz w:val="22"/>
          <w:szCs w:val="22"/>
        </w:rPr>
        <w:t>)</w:t>
      </w:r>
      <w:r w:rsidRPr="00594FB6">
        <w:rPr>
          <w:rFonts w:ascii="Candara" w:hAnsi="Candara"/>
          <w:sz w:val="22"/>
          <w:szCs w:val="22"/>
        </w:rPr>
        <w:t>.</w:t>
      </w:r>
    </w:p>
    <w:p w14:paraId="464C44E0" w14:textId="77777777" w:rsidR="00594FB6" w:rsidRPr="00594FB6" w:rsidRDefault="00594FB6" w:rsidP="00594FB6">
      <w:pPr>
        <w:pStyle w:val="En-tte"/>
        <w:ind w:firstLine="567"/>
        <w:jc w:val="both"/>
        <w:rPr>
          <w:rFonts w:ascii="Candara" w:hAnsi="Candara"/>
          <w:sz w:val="22"/>
          <w:szCs w:val="22"/>
        </w:rPr>
      </w:pPr>
    </w:p>
    <w:p w14:paraId="76FB0E6D" w14:textId="2DC4B4BF" w:rsidR="00594FB6" w:rsidRPr="00594FB6" w:rsidRDefault="00594FB6" w:rsidP="00EF3A87">
      <w:pPr>
        <w:pStyle w:val="En-tte"/>
        <w:jc w:val="both"/>
        <w:rPr>
          <w:rFonts w:ascii="Candara" w:hAnsi="Candara"/>
          <w:sz w:val="22"/>
          <w:szCs w:val="22"/>
        </w:rPr>
      </w:pPr>
      <w:r w:rsidRPr="00594FB6">
        <w:rPr>
          <w:rFonts w:ascii="Candara" w:hAnsi="Candara"/>
          <w:sz w:val="22"/>
          <w:szCs w:val="22"/>
        </w:rPr>
        <w:t xml:space="preserve">Les </w:t>
      </w:r>
      <w:r w:rsidR="00F26FDF">
        <w:rPr>
          <w:rFonts w:ascii="Candara" w:hAnsi="Candara"/>
          <w:sz w:val="22"/>
          <w:szCs w:val="22"/>
        </w:rPr>
        <w:t xml:space="preserve">enquêtes publiques ont concerné de </w:t>
      </w:r>
      <w:r w:rsidRPr="00594FB6">
        <w:rPr>
          <w:rFonts w:ascii="Candara" w:hAnsi="Candara"/>
          <w:sz w:val="22"/>
          <w:szCs w:val="22"/>
        </w:rPr>
        <w:t xml:space="preserve">façon assez équilibrée </w:t>
      </w:r>
      <w:r w:rsidR="00F26FDF">
        <w:rPr>
          <w:rFonts w:ascii="Candara" w:hAnsi="Candara"/>
          <w:sz w:val="22"/>
          <w:szCs w:val="22"/>
        </w:rPr>
        <w:t>l’</w:t>
      </w:r>
      <w:r w:rsidRPr="00594FB6">
        <w:rPr>
          <w:rFonts w:ascii="Candara" w:hAnsi="Candara"/>
          <w:sz w:val="22"/>
          <w:szCs w:val="22"/>
        </w:rPr>
        <w:t xml:space="preserve">urbanisme (36 %), l’environnement (31 %) et les autres politiques publiques (31 %). </w:t>
      </w:r>
      <w:r w:rsidR="00F26FDF">
        <w:rPr>
          <w:rFonts w:ascii="Candara" w:hAnsi="Candara"/>
          <w:sz w:val="22"/>
          <w:szCs w:val="22"/>
        </w:rPr>
        <w:t>D</w:t>
      </w:r>
      <w:r w:rsidRPr="00594FB6">
        <w:rPr>
          <w:rFonts w:ascii="Candara" w:hAnsi="Candara"/>
          <w:sz w:val="22"/>
          <w:szCs w:val="22"/>
        </w:rPr>
        <w:t>u fait du transfert aux intercommunalités de la compétence en matière de zonage d’assainissement, les enquêtes sur ce sujet ont été plus nombreuses en 2023 (5,70 % en 2022), avec une réduction corrélative des autres thématiques. Les autres thématiques sont très dispersées.</w:t>
      </w:r>
    </w:p>
    <w:p w14:paraId="18656FA0" w14:textId="77777777" w:rsidR="00594FB6" w:rsidRPr="00594FB6" w:rsidRDefault="00594FB6" w:rsidP="00594FB6">
      <w:pPr>
        <w:pStyle w:val="En-tte"/>
        <w:ind w:firstLine="567"/>
        <w:jc w:val="both"/>
        <w:rPr>
          <w:rFonts w:ascii="Candara" w:hAnsi="Candara"/>
          <w:sz w:val="22"/>
          <w:szCs w:val="22"/>
        </w:rPr>
      </w:pPr>
    </w:p>
    <w:p w14:paraId="2EC12853" w14:textId="7954AD23" w:rsidR="00A90783" w:rsidRDefault="00B64A3F" w:rsidP="00EF3A87">
      <w:pPr>
        <w:pStyle w:val="En-tte"/>
        <w:jc w:val="both"/>
        <w:rPr>
          <w:rFonts w:ascii="Candara" w:hAnsi="Candara"/>
          <w:sz w:val="22"/>
          <w:szCs w:val="22"/>
        </w:rPr>
      </w:pPr>
      <w:r>
        <w:rPr>
          <w:rFonts w:ascii="Candara" w:hAnsi="Candara"/>
          <w:sz w:val="22"/>
          <w:szCs w:val="22"/>
        </w:rPr>
        <w:t xml:space="preserve">En 2023, </w:t>
      </w:r>
      <w:r w:rsidR="00594FB6" w:rsidRPr="00594FB6">
        <w:rPr>
          <w:rFonts w:ascii="Candara" w:hAnsi="Candara"/>
          <w:sz w:val="22"/>
          <w:szCs w:val="22"/>
        </w:rPr>
        <w:t>189 décisions d’indemnisation ont été prises (contre 173 en 2022). L’indemnité annuelle versée pour les indemnisations s’élève à : 762 351,71 €.  Le niveau moyen d’indemnisation d’un commissaire enquêteur est de 4 449,60 € et a été de 4 433,58 € en 2022.</w:t>
      </w:r>
      <w:r>
        <w:rPr>
          <w:rFonts w:ascii="Candara" w:hAnsi="Candara"/>
          <w:sz w:val="22"/>
          <w:szCs w:val="22"/>
        </w:rPr>
        <w:t xml:space="preserve"> </w:t>
      </w:r>
    </w:p>
    <w:p w14:paraId="58949B0B" w14:textId="77777777" w:rsidR="00A90783" w:rsidRDefault="00A90783" w:rsidP="00A90783">
      <w:pPr>
        <w:pStyle w:val="En-tte"/>
        <w:ind w:firstLine="567"/>
        <w:jc w:val="both"/>
        <w:rPr>
          <w:rFonts w:ascii="Candara" w:hAnsi="Candara"/>
          <w:sz w:val="22"/>
          <w:szCs w:val="22"/>
        </w:rPr>
      </w:pPr>
    </w:p>
    <w:p w14:paraId="0DD66DDD" w14:textId="794100EF" w:rsidR="00013C67" w:rsidRDefault="00013C67" w:rsidP="00EF3A87">
      <w:pPr>
        <w:pStyle w:val="En-tte"/>
        <w:jc w:val="both"/>
        <w:rPr>
          <w:rFonts w:ascii="Candara" w:hAnsi="Candara"/>
          <w:sz w:val="22"/>
          <w:szCs w:val="22"/>
        </w:rPr>
      </w:pPr>
      <w:r>
        <w:rPr>
          <w:rFonts w:ascii="Candara" w:hAnsi="Candara"/>
          <w:sz w:val="22"/>
          <w:szCs w:val="22"/>
        </w:rPr>
        <w:t>Le tribunal administratif d'Orléans a mis œuvre</w:t>
      </w:r>
      <w:r w:rsidR="00997AE8">
        <w:rPr>
          <w:rFonts w:ascii="Candara" w:hAnsi="Candara"/>
          <w:sz w:val="22"/>
          <w:szCs w:val="22"/>
        </w:rPr>
        <w:t>,</w:t>
      </w:r>
      <w:r>
        <w:rPr>
          <w:rFonts w:ascii="Candara" w:hAnsi="Candara"/>
          <w:sz w:val="22"/>
          <w:szCs w:val="22"/>
        </w:rPr>
        <w:t xml:space="preserve"> </w:t>
      </w:r>
      <w:r w:rsidR="00997AE8">
        <w:rPr>
          <w:rFonts w:ascii="Candara" w:hAnsi="Candara"/>
          <w:sz w:val="22"/>
          <w:szCs w:val="22"/>
        </w:rPr>
        <w:t xml:space="preserve">sans difficulté notable, </w:t>
      </w:r>
      <w:r w:rsidRPr="00A90783">
        <w:rPr>
          <w:rFonts w:ascii="Candara" w:hAnsi="Candara"/>
          <w:sz w:val="22"/>
          <w:szCs w:val="22"/>
        </w:rPr>
        <w:t xml:space="preserve">les textes réformant les enquêtes publiques (l’extinction du fonds d’indemnisation des commissaires enquêteurs (FICE), désignation de suppléants, </w:t>
      </w:r>
      <w:proofErr w:type="spellStart"/>
      <w:r w:rsidRPr="00A90783">
        <w:rPr>
          <w:rFonts w:ascii="Candara" w:hAnsi="Candara"/>
          <w:sz w:val="22"/>
          <w:szCs w:val="22"/>
        </w:rPr>
        <w:t>etc</w:t>
      </w:r>
      <w:proofErr w:type="spellEnd"/>
      <w:r w:rsidRPr="00A90783">
        <w:rPr>
          <w:rFonts w:ascii="Candara" w:hAnsi="Candara"/>
          <w:sz w:val="22"/>
          <w:szCs w:val="22"/>
        </w:rPr>
        <w:t>)</w:t>
      </w:r>
      <w:r>
        <w:rPr>
          <w:rFonts w:ascii="Candara" w:hAnsi="Candara"/>
          <w:sz w:val="22"/>
          <w:szCs w:val="22"/>
        </w:rPr>
        <w:t>.</w:t>
      </w:r>
    </w:p>
    <w:p w14:paraId="59CD38A1" w14:textId="31025254" w:rsidR="00013C67" w:rsidRDefault="00013C67" w:rsidP="00013C67">
      <w:pPr>
        <w:pStyle w:val="En-tte"/>
        <w:ind w:firstLine="567"/>
        <w:jc w:val="both"/>
        <w:rPr>
          <w:rFonts w:ascii="Candara" w:hAnsi="Candara"/>
          <w:sz w:val="22"/>
          <w:szCs w:val="22"/>
        </w:rPr>
      </w:pPr>
    </w:p>
    <w:p w14:paraId="4B58AEB4" w14:textId="34E73C3A" w:rsidR="00A90783" w:rsidRDefault="00013C67" w:rsidP="00EF3A87">
      <w:pPr>
        <w:pStyle w:val="En-tte"/>
        <w:jc w:val="both"/>
        <w:rPr>
          <w:rFonts w:ascii="Candara" w:hAnsi="Candara"/>
          <w:sz w:val="22"/>
          <w:szCs w:val="22"/>
        </w:rPr>
      </w:pPr>
      <w:r>
        <w:rPr>
          <w:rFonts w:ascii="Candara" w:hAnsi="Candara"/>
          <w:sz w:val="22"/>
          <w:szCs w:val="22"/>
        </w:rPr>
        <w:lastRenderedPageBreak/>
        <w:t>La recherche de 2 commissaires enquêteurs par enquête publique (1 titulaire et 1 suppléant) est parfois difficile, en particulier dans le département de l’Eure-et-Loir où le nombre de commissaires enquêteurs est faible en raison de l’absence de compagnie opérationnelle.</w:t>
      </w:r>
    </w:p>
    <w:p w14:paraId="70FAC88E" w14:textId="5FECD3C3" w:rsidR="00B64FB2" w:rsidRDefault="00B64FB2" w:rsidP="00594FB6">
      <w:pPr>
        <w:pStyle w:val="En-tte"/>
        <w:ind w:firstLine="567"/>
        <w:jc w:val="both"/>
        <w:rPr>
          <w:rFonts w:ascii="Candara" w:hAnsi="Candara"/>
          <w:sz w:val="22"/>
          <w:szCs w:val="22"/>
        </w:rPr>
      </w:pPr>
    </w:p>
    <w:p w14:paraId="1B84DA80" w14:textId="17C55426" w:rsidR="00B64FB2" w:rsidRDefault="00B64FB2" w:rsidP="00B64FB2">
      <w:pPr>
        <w:pStyle w:val="En-tte"/>
        <w:numPr>
          <w:ilvl w:val="0"/>
          <w:numId w:val="3"/>
        </w:numPr>
        <w:jc w:val="both"/>
        <w:rPr>
          <w:rFonts w:ascii="Candara" w:hAnsi="Candara"/>
          <w:sz w:val="22"/>
          <w:szCs w:val="22"/>
        </w:rPr>
      </w:pPr>
      <w:r w:rsidRPr="00B64FB2">
        <w:rPr>
          <w:rFonts w:ascii="Candara" w:hAnsi="Candara"/>
          <w:b/>
          <w:bCs/>
          <w:sz w:val="22"/>
          <w:szCs w:val="22"/>
          <w:u w:val="single"/>
        </w:rPr>
        <w:t>Les expertises</w:t>
      </w:r>
      <w:r w:rsidR="00A36E4F">
        <w:rPr>
          <w:rFonts w:ascii="Candara" w:hAnsi="Candara"/>
          <w:b/>
          <w:bCs/>
          <w:sz w:val="22"/>
          <w:szCs w:val="22"/>
          <w:u w:val="single"/>
        </w:rPr>
        <w:t>.</w:t>
      </w:r>
    </w:p>
    <w:p w14:paraId="7F3B49DB" w14:textId="77777777" w:rsidR="00013C67" w:rsidRDefault="00013C67" w:rsidP="00013C67">
      <w:pPr>
        <w:pStyle w:val="En-tte"/>
        <w:jc w:val="both"/>
        <w:rPr>
          <w:rFonts w:ascii="Candara" w:hAnsi="Candara"/>
          <w:sz w:val="22"/>
          <w:szCs w:val="22"/>
        </w:rPr>
      </w:pPr>
    </w:p>
    <w:p w14:paraId="1766CBFC" w14:textId="313B65A0" w:rsidR="00992212" w:rsidRPr="00311B1F" w:rsidRDefault="00311B1F" w:rsidP="00EF3A87">
      <w:pPr>
        <w:jc w:val="both"/>
        <w:rPr>
          <w:rFonts w:ascii="Candara" w:hAnsi="Candara"/>
          <w:sz w:val="22"/>
          <w:szCs w:val="22"/>
        </w:rPr>
      </w:pPr>
      <w:r w:rsidRPr="00311B1F">
        <w:rPr>
          <w:rFonts w:ascii="Candara" w:hAnsi="Candara"/>
          <w:sz w:val="22"/>
          <w:szCs w:val="22"/>
        </w:rPr>
        <w:t xml:space="preserve">En </w:t>
      </w:r>
      <w:r w:rsidR="00992212" w:rsidRPr="00311B1F">
        <w:rPr>
          <w:rFonts w:ascii="Candara" w:hAnsi="Candara"/>
          <w:sz w:val="22"/>
          <w:szCs w:val="22"/>
        </w:rPr>
        <w:t>2023</w:t>
      </w:r>
      <w:r w:rsidR="009160B6">
        <w:rPr>
          <w:rFonts w:ascii="Candara" w:hAnsi="Candara"/>
          <w:sz w:val="22"/>
          <w:szCs w:val="22"/>
        </w:rPr>
        <w:t xml:space="preserve">, </w:t>
      </w:r>
      <w:r w:rsidR="00992212" w:rsidRPr="00311B1F">
        <w:rPr>
          <w:rFonts w:ascii="Candara" w:hAnsi="Candara"/>
          <w:sz w:val="22"/>
          <w:szCs w:val="22"/>
        </w:rPr>
        <w:t xml:space="preserve">une légère hausse des procédures </w:t>
      </w:r>
      <w:r w:rsidR="009160B6">
        <w:rPr>
          <w:rFonts w:ascii="Candara" w:hAnsi="Candara"/>
          <w:sz w:val="22"/>
          <w:szCs w:val="22"/>
        </w:rPr>
        <w:t>d</w:t>
      </w:r>
      <w:r w:rsidR="00992212" w:rsidRPr="00311B1F">
        <w:rPr>
          <w:rFonts w:ascii="Candara" w:hAnsi="Candara"/>
          <w:sz w:val="22"/>
          <w:szCs w:val="22"/>
        </w:rPr>
        <w:t xml:space="preserve">e désignation d’expert </w:t>
      </w:r>
      <w:r w:rsidR="009160B6">
        <w:rPr>
          <w:rFonts w:ascii="Candara" w:hAnsi="Candara"/>
          <w:sz w:val="22"/>
          <w:szCs w:val="22"/>
        </w:rPr>
        <w:t>a été enregistrée dans le cadre de la procédure d</w:t>
      </w:r>
      <w:r w:rsidR="00992212" w:rsidRPr="00311B1F">
        <w:rPr>
          <w:rFonts w:ascii="Candara" w:hAnsi="Candara"/>
          <w:sz w:val="22"/>
          <w:szCs w:val="22"/>
        </w:rPr>
        <w:t xml:space="preserve">e mise en sécurité (+ 8,5%), </w:t>
      </w:r>
      <w:r w:rsidR="009160B6">
        <w:rPr>
          <w:rFonts w:ascii="Candara" w:hAnsi="Candara"/>
          <w:sz w:val="22"/>
          <w:szCs w:val="22"/>
        </w:rPr>
        <w:t>soit 77 dossiers</w:t>
      </w:r>
      <w:r w:rsidR="00992212" w:rsidRPr="00311B1F">
        <w:rPr>
          <w:rFonts w:ascii="Candara" w:hAnsi="Candara"/>
          <w:sz w:val="22"/>
          <w:szCs w:val="22"/>
        </w:rPr>
        <w:t>.</w:t>
      </w:r>
    </w:p>
    <w:p w14:paraId="5DAC460E" w14:textId="77777777" w:rsidR="00992212" w:rsidRPr="00311B1F" w:rsidRDefault="00992212" w:rsidP="00992212">
      <w:pPr>
        <w:ind w:firstLine="567"/>
        <w:jc w:val="both"/>
        <w:rPr>
          <w:rFonts w:ascii="Candara" w:hAnsi="Candara"/>
          <w:sz w:val="22"/>
          <w:szCs w:val="22"/>
        </w:rPr>
      </w:pPr>
    </w:p>
    <w:p w14:paraId="35087A2D" w14:textId="478453CD" w:rsidR="00992212" w:rsidRPr="00311B1F" w:rsidRDefault="00992212" w:rsidP="00A02C6B">
      <w:pPr>
        <w:jc w:val="both"/>
        <w:rPr>
          <w:rFonts w:ascii="Candara" w:hAnsi="Candara"/>
          <w:sz w:val="22"/>
          <w:szCs w:val="22"/>
        </w:rPr>
      </w:pPr>
      <w:r w:rsidRPr="00311B1F">
        <w:rPr>
          <w:rFonts w:ascii="Candara" w:hAnsi="Candara"/>
          <w:sz w:val="22"/>
          <w:szCs w:val="22"/>
        </w:rPr>
        <w:t xml:space="preserve">En matière de référés instruction, la pratique statistique a été modifiée et </w:t>
      </w:r>
      <w:r w:rsidR="009160B6">
        <w:rPr>
          <w:rFonts w:ascii="Candara" w:hAnsi="Candara"/>
          <w:sz w:val="22"/>
          <w:szCs w:val="22"/>
        </w:rPr>
        <w:t xml:space="preserve">a </w:t>
      </w:r>
      <w:r w:rsidRPr="00311B1F">
        <w:rPr>
          <w:rFonts w:ascii="Candara" w:hAnsi="Candara"/>
          <w:sz w:val="22"/>
          <w:szCs w:val="22"/>
        </w:rPr>
        <w:t>produit ses effets à compter de 2022</w:t>
      </w:r>
      <w:r w:rsidR="009160B6">
        <w:rPr>
          <w:rFonts w:ascii="Candara" w:hAnsi="Candara"/>
          <w:sz w:val="22"/>
          <w:szCs w:val="22"/>
        </w:rPr>
        <w:t xml:space="preserve"> : </w:t>
      </w:r>
      <w:r w:rsidRPr="00311B1F">
        <w:rPr>
          <w:rFonts w:ascii="Candara" w:hAnsi="Candara"/>
          <w:sz w:val="22"/>
          <w:szCs w:val="22"/>
        </w:rPr>
        <w:t>les demandes d’extension</w:t>
      </w:r>
      <w:r w:rsidR="009160B6">
        <w:rPr>
          <w:rFonts w:ascii="Candara" w:hAnsi="Candara"/>
          <w:sz w:val="22"/>
          <w:szCs w:val="22"/>
        </w:rPr>
        <w:t xml:space="preserve"> </w:t>
      </w:r>
      <w:r w:rsidRPr="00311B1F">
        <w:rPr>
          <w:rFonts w:ascii="Candara" w:hAnsi="Candara"/>
          <w:sz w:val="22"/>
          <w:szCs w:val="22"/>
        </w:rPr>
        <w:t xml:space="preserve">ne </w:t>
      </w:r>
      <w:r w:rsidR="009160B6">
        <w:rPr>
          <w:rFonts w:ascii="Candara" w:hAnsi="Candara"/>
          <w:sz w:val="22"/>
          <w:szCs w:val="22"/>
        </w:rPr>
        <w:t>donne</w:t>
      </w:r>
      <w:r w:rsidR="00A02C6B">
        <w:rPr>
          <w:rFonts w:ascii="Candara" w:hAnsi="Candara"/>
          <w:sz w:val="22"/>
          <w:szCs w:val="22"/>
        </w:rPr>
        <w:t>nt</w:t>
      </w:r>
      <w:r w:rsidR="009160B6">
        <w:rPr>
          <w:rFonts w:ascii="Candara" w:hAnsi="Candara"/>
          <w:sz w:val="22"/>
          <w:szCs w:val="22"/>
        </w:rPr>
        <w:t xml:space="preserve"> </w:t>
      </w:r>
      <w:r w:rsidRPr="00311B1F">
        <w:rPr>
          <w:rFonts w:ascii="Candara" w:hAnsi="Candara"/>
          <w:sz w:val="22"/>
          <w:szCs w:val="22"/>
        </w:rPr>
        <w:t xml:space="preserve">désormais </w:t>
      </w:r>
      <w:r w:rsidR="009160B6">
        <w:rPr>
          <w:rFonts w:ascii="Candara" w:hAnsi="Candara"/>
          <w:sz w:val="22"/>
          <w:szCs w:val="22"/>
        </w:rPr>
        <w:t xml:space="preserve">plus lieu à l’ouverture </w:t>
      </w:r>
      <w:r w:rsidRPr="00311B1F">
        <w:rPr>
          <w:rFonts w:ascii="Candara" w:hAnsi="Candara"/>
          <w:sz w:val="22"/>
          <w:szCs w:val="22"/>
        </w:rPr>
        <w:t>d’un nouveau dossier</w:t>
      </w:r>
      <w:r w:rsidR="009160B6">
        <w:rPr>
          <w:rFonts w:ascii="Candara" w:hAnsi="Candara"/>
          <w:sz w:val="22"/>
          <w:szCs w:val="22"/>
        </w:rPr>
        <w:t xml:space="preserve"> </w:t>
      </w:r>
      <w:r w:rsidRPr="00311B1F">
        <w:rPr>
          <w:rFonts w:ascii="Candara" w:hAnsi="Candara"/>
          <w:sz w:val="22"/>
          <w:szCs w:val="22"/>
        </w:rPr>
        <w:t xml:space="preserve">mais sont traitées dans le dossier </w:t>
      </w:r>
      <w:r w:rsidR="009160B6" w:rsidRPr="00311B1F">
        <w:rPr>
          <w:rFonts w:ascii="Candara" w:hAnsi="Candara"/>
          <w:sz w:val="22"/>
          <w:szCs w:val="22"/>
        </w:rPr>
        <w:t xml:space="preserve">initial </w:t>
      </w:r>
      <w:r w:rsidRPr="00311B1F">
        <w:rPr>
          <w:rFonts w:ascii="Candara" w:hAnsi="Candara"/>
          <w:sz w:val="22"/>
          <w:szCs w:val="22"/>
        </w:rPr>
        <w:t>d’expertise</w:t>
      </w:r>
      <w:r w:rsidR="009160B6">
        <w:rPr>
          <w:rFonts w:ascii="Candara" w:hAnsi="Candara"/>
          <w:sz w:val="22"/>
          <w:szCs w:val="22"/>
        </w:rPr>
        <w:t>. Indé</w:t>
      </w:r>
      <w:r w:rsidRPr="00311B1F">
        <w:rPr>
          <w:rFonts w:ascii="Candara" w:hAnsi="Candara"/>
          <w:sz w:val="22"/>
          <w:szCs w:val="22"/>
        </w:rPr>
        <w:t xml:space="preserve">pendamment de cette rupture statistique, on constate une baisse notable (- 21 %) du nombre de requêtes enregistrées </w:t>
      </w:r>
      <w:r w:rsidR="009160B6">
        <w:rPr>
          <w:rFonts w:ascii="Candara" w:hAnsi="Candara"/>
          <w:sz w:val="22"/>
          <w:szCs w:val="22"/>
        </w:rPr>
        <w:t>en 2023</w:t>
      </w:r>
      <w:r w:rsidR="00A0077B">
        <w:rPr>
          <w:rFonts w:ascii="Candara" w:hAnsi="Candara"/>
          <w:sz w:val="22"/>
          <w:szCs w:val="22"/>
        </w:rPr>
        <w:t xml:space="preserve"> (70 contre 89 en 2022)</w:t>
      </w:r>
      <w:r w:rsidR="009160B6">
        <w:rPr>
          <w:rFonts w:ascii="Candara" w:hAnsi="Candara"/>
          <w:sz w:val="22"/>
          <w:szCs w:val="22"/>
        </w:rPr>
        <w:t>, sans qu’il possible d’avancer, à ce stade, une explication robuste</w:t>
      </w:r>
      <w:r w:rsidRPr="00311B1F">
        <w:rPr>
          <w:rFonts w:ascii="Candara" w:hAnsi="Candara"/>
          <w:sz w:val="22"/>
          <w:szCs w:val="22"/>
        </w:rPr>
        <w:t>.</w:t>
      </w:r>
    </w:p>
    <w:p w14:paraId="2143EA30" w14:textId="77777777" w:rsidR="00992212" w:rsidRPr="00311B1F" w:rsidRDefault="00992212" w:rsidP="00992212">
      <w:pPr>
        <w:jc w:val="both"/>
        <w:rPr>
          <w:rFonts w:ascii="Candara" w:hAnsi="Candara"/>
          <w:i/>
          <w:iCs/>
          <w:sz w:val="22"/>
          <w:szCs w:val="22"/>
        </w:rPr>
      </w:pPr>
    </w:p>
    <w:p w14:paraId="2988A2AF" w14:textId="77777777" w:rsidR="00992212" w:rsidRPr="00311B1F" w:rsidRDefault="00992212" w:rsidP="004D4FF0">
      <w:pPr>
        <w:pStyle w:val="En-tte"/>
        <w:jc w:val="both"/>
        <w:rPr>
          <w:rFonts w:ascii="Candara" w:hAnsi="Candara"/>
          <w:sz w:val="22"/>
          <w:szCs w:val="22"/>
        </w:rPr>
      </w:pPr>
      <w:r w:rsidRPr="00311B1F">
        <w:rPr>
          <w:rFonts w:ascii="Candara" w:hAnsi="Candara"/>
          <w:sz w:val="22"/>
          <w:szCs w:val="22"/>
        </w:rPr>
        <w:t>Sur un plan qualitatif, les observations suivantes peuvent également être formulées :</w:t>
      </w:r>
    </w:p>
    <w:p w14:paraId="79D5D8E1" w14:textId="77777777" w:rsidR="00992212" w:rsidRPr="00311B1F" w:rsidRDefault="00992212" w:rsidP="00992212">
      <w:pPr>
        <w:pStyle w:val="En-tte"/>
        <w:jc w:val="both"/>
        <w:rPr>
          <w:rFonts w:ascii="Candara" w:hAnsi="Candara"/>
          <w:sz w:val="22"/>
          <w:szCs w:val="22"/>
        </w:rPr>
      </w:pPr>
    </w:p>
    <w:p w14:paraId="1BEE309E" w14:textId="29D4EEC4" w:rsidR="00992212" w:rsidRPr="00311B1F" w:rsidRDefault="00992212" w:rsidP="00992212">
      <w:pPr>
        <w:pStyle w:val="En-tte"/>
        <w:jc w:val="both"/>
        <w:rPr>
          <w:rFonts w:ascii="Candara" w:hAnsi="Candara"/>
          <w:sz w:val="22"/>
          <w:szCs w:val="22"/>
        </w:rPr>
      </w:pPr>
      <w:r w:rsidRPr="00311B1F">
        <w:rPr>
          <w:rFonts w:ascii="Candara" w:hAnsi="Candara"/>
          <w:sz w:val="22"/>
          <w:szCs w:val="22"/>
        </w:rPr>
        <w:t>- Une certaine tendance inflationniste des frais présentés par les experts de la liste de</w:t>
      </w:r>
      <w:r w:rsidR="007F345B">
        <w:rPr>
          <w:rFonts w:ascii="Candara" w:hAnsi="Candara"/>
          <w:sz w:val="22"/>
          <w:szCs w:val="22"/>
        </w:rPr>
        <w:t xml:space="preserve">s cours administratives d'appel de Paris et </w:t>
      </w:r>
      <w:r w:rsidRPr="00311B1F">
        <w:rPr>
          <w:rFonts w:ascii="Candara" w:hAnsi="Candara"/>
          <w:sz w:val="22"/>
          <w:szCs w:val="22"/>
        </w:rPr>
        <w:t>Versailles</w:t>
      </w:r>
      <w:r w:rsidR="007F345B">
        <w:rPr>
          <w:rFonts w:ascii="Candara" w:hAnsi="Candara"/>
          <w:sz w:val="22"/>
          <w:szCs w:val="22"/>
        </w:rPr>
        <w:t>. A</w:t>
      </w:r>
      <w:r w:rsidRPr="00311B1F">
        <w:rPr>
          <w:rFonts w:ascii="Candara" w:hAnsi="Candara"/>
          <w:sz w:val="22"/>
          <w:szCs w:val="22"/>
        </w:rPr>
        <w:t xml:space="preserve">insi, 6 dossiers ont suscité de la part du tribunal des observations, voire la réduction des </w:t>
      </w:r>
      <w:r w:rsidR="007F345B">
        <w:rPr>
          <w:rFonts w:ascii="Candara" w:hAnsi="Candara"/>
          <w:sz w:val="22"/>
          <w:szCs w:val="22"/>
        </w:rPr>
        <w:t>prétentions financières</w:t>
      </w:r>
      <w:r w:rsidRPr="00311B1F">
        <w:rPr>
          <w:rFonts w:ascii="Candara" w:hAnsi="Candara"/>
          <w:sz w:val="22"/>
          <w:szCs w:val="22"/>
        </w:rPr>
        <w:t>.  Dans la plupart des cas, les postes de facturation excessifs portent sur d’importants volumes horaires pour l’étude du dossier, les recherches, le classement de documents, la rédaction/relecture du rapport et les réponses au</w:t>
      </w:r>
      <w:r w:rsidR="00427A93">
        <w:rPr>
          <w:rFonts w:ascii="Candara" w:hAnsi="Candara"/>
          <w:sz w:val="22"/>
          <w:szCs w:val="22"/>
        </w:rPr>
        <w:t>x</w:t>
      </w:r>
      <w:r w:rsidRPr="00311B1F">
        <w:rPr>
          <w:rFonts w:ascii="Candara" w:hAnsi="Candara"/>
          <w:sz w:val="22"/>
          <w:szCs w:val="22"/>
        </w:rPr>
        <w:t xml:space="preserve"> dire</w:t>
      </w:r>
      <w:r w:rsidR="00427A93">
        <w:rPr>
          <w:rFonts w:ascii="Candara" w:hAnsi="Candara"/>
          <w:sz w:val="22"/>
          <w:szCs w:val="22"/>
        </w:rPr>
        <w:t>s</w:t>
      </w:r>
      <w:r w:rsidRPr="00311B1F">
        <w:rPr>
          <w:rFonts w:ascii="Candara" w:hAnsi="Candara"/>
          <w:sz w:val="22"/>
          <w:szCs w:val="22"/>
        </w:rPr>
        <w:t xml:space="preserve">. Par ailleurs, le coût de l’expertise a provoqué la clôture d’une procédure pour défaut de versement de l’allocation provisionnelle à la charge du requérant. </w:t>
      </w:r>
    </w:p>
    <w:p w14:paraId="1BCBE110" w14:textId="77777777" w:rsidR="00992212" w:rsidRPr="00311B1F" w:rsidRDefault="00992212" w:rsidP="00992212">
      <w:pPr>
        <w:pStyle w:val="En-tte"/>
        <w:jc w:val="both"/>
        <w:rPr>
          <w:rFonts w:ascii="Candara" w:hAnsi="Candara"/>
          <w:sz w:val="22"/>
          <w:szCs w:val="22"/>
        </w:rPr>
      </w:pPr>
    </w:p>
    <w:p w14:paraId="7785D71C" w14:textId="77777777" w:rsidR="00992212" w:rsidRPr="00311B1F" w:rsidRDefault="00992212" w:rsidP="00992212">
      <w:pPr>
        <w:pStyle w:val="En-tte"/>
        <w:jc w:val="both"/>
        <w:rPr>
          <w:rFonts w:ascii="Candara" w:hAnsi="Candara"/>
          <w:sz w:val="22"/>
          <w:szCs w:val="22"/>
        </w:rPr>
      </w:pPr>
      <w:r w:rsidRPr="00311B1F">
        <w:rPr>
          <w:rFonts w:ascii="Candara" w:hAnsi="Candara"/>
          <w:sz w:val="22"/>
          <w:szCs w:val="22"/>
        </w:rPr>
        <w:t>- Une démographie médicale contrainte et une indemnisation strictement réglementée pesant sur les désignations de médecins en matière d’expertise en contentieux social (prestation autonomie et cartes mobilité inclusion).</w:t>
      </w:r>
    </w:p>
    <w:p w14:paraId="649A4521" w14:textId="77777777" w:rsidR="00992212" w:rsidRPr="00311B1F" w:rsidRDefault="00992212" w:rsidP="00992212">
      <w:pPr>
        <w:pStyle w:val="En-tte"/>
        <w:jc w:val="both"/>
        <w:rPr>
          <w:rFonts w:ascii="Candara" w:hAnsi="Candara"/>
          <w:sz w:val="22"/>
          <w:szCs w:val="22"/>
        </w:rPr>
      </w:pPr>
    </w:p>
    <w:p w14:paraId="5C79D5EC" w14:textId="77777777" w:rsidR="007F345B" w:rsidRDefault="00992212" w:rsidP="00992212">
      <w:pPr>
        <w:pStyle w:val="En-tte"/>
        <w:jc w:val="both"/>
        <w:rPr>
          <w:rFonts w:ascii="Candara" w:hAnsi="Candara"/>
          <w:sz w:val="22"/>
          <w:szCs w:val="22"/>
        </w:rPr>
      </w:pPr>
      <w:r w:rsidRPr="00311B1F">
        <w:rPr>
          <w:rFonts w:ascii="Candara" w:hAnsi="Candara"/>
          <w:sz w:val="22"/>
          <w:szCs w:val="22"/>
        </w:rPr>
        <w:t xml:space="preserve">- Une forme de « ritualisme » procédural en matière de péril imminent : il est parfois difficile pour l’expert diligenté dans le cadre urgent </w:t>
      </w:r>
      <w:r w:rsidR="007F345B">
        <w:rPr>
          <w:rFonts w:ascii="Candara" w:hAnsi="Candara"/>
          <w:sz w:val="22"/>
          <w:szCs w:val="22"/>
        </w:rPr>
        <w:t xml:space="preserve">(24 heures) </w:t>
      </w:r>
      <w:r w:rsidRPr="00311B1F">
        <w:rPr>
          <w:rFonts w:ascii="Candara" w:hAnsi="Candara"/>
          <w:sz w:val="22"/>
          <w:szCs w:val="22"/>
        </w:rPr>
        <w:t>et contraint du péril imminent de trouver des interlocuteurs immédiatement disponibles auprès des collectivités demanderesses afin de pouvoir effectuer ses constats</w:t>
      </w:r>
      <w:r w:rsidR="007F345B">
        <w:rPr>
          <w:rFonts w:ascii="Candara" w:hAnsi="Candara"/>
          <w:sz w:val="22"/>
          <w:szCs w:val="22"/>
        </w:rPr>
        <w:t>.</w:t>
      </w:r>
    </w:p>
    <w:p w14:paraId="1CE80F02" w14:textId="77777777" w:rsidR="007F345B" w:rsidRDefault="007F345B" w:rsidP="00992212">
      <w:pPr>
        <w:pStyle w:val="En-tte"/>
        <w:ind w:firstLine="567"/>
        <w:jc w:val="both"/>
        <w:rPr>
          <w:rFonts w:ascii="Candara" w:hAnsi="Candara"/>
          <w:sz w:val="22"/>
          <w:szCs w:val="22"/>
        </w:rPr>
      </w:pPr>
    </w:p>
    <w:p w14:paraId="18E35E1B" w14:textId="6C3F281F" w:rsidR="007F345B" w:rsidRDefault="007F345B" w:rsidP="0059476D">
      <w:pPr>
        <w:jc w:val="both"/>
        <w:rPr>
          <w:rFonts w:ascii="Candara" w:hAnsi="Candara"/>
          <w:sz w:val="22"/>
          <w:szCs w:val="22"/>
        </w:rPr>
      </w:pPr>
      <w:r w:rsidRPr="009160B6">
        <w:rPr>
          <w:rFonts w:ascii="Candara" w:hAnsi="Candara"/>
          <w:sz w:val="22"/>
          <w:szCs w:val="22"/>
        </w:rPr>
        <w:t>La mise en œuvre du décret n° 2023-468 du 16 juin 2023 relatif à l’expertise devant les juridictions administratives et judiciaire</w:t>
      </w:r>
      <w:r>
        <w:rPr>
          <w:rFonts w:ascii="Candara" w:hAnsi="Candara"/>
          <w:sz w:val="22"/>
          <w:szCs w:val="22"/>
        </w:rPr>
        <w:t>, qui</w:t>
      </w:r>
      <w:r w:rsidR="0031372E">
        <w:rPr>
          <w:rFonts w:ascii="Candara" w:hAnsi="Candara"/>
          <w:sz w:val="22"/>
          <w:szCs w:val="22"/>
        </w:rPr>
        <w:t xml:space="preserve">, s’inspirant </w:t>
      </w:r>
      <w:r w:rsidR="0031372E" w:rsidRPr="009160B6">
        <w:rPr>
          <w:rFonts w:ascii="Candara" w:hAnsi="Candara"/>
          <w:sz w:val="22"/>
          <w:szCs w:val="22"/>
        </w:rPr>
        <w:t xml:space="preserve">des propositions </w:t>
      </w:r>
      <w:r w:rsidR="0031372E">
        <w:rPr>
          <w:rFonts w:ascii="Candara" w:hAnsi="Candara"/>
          <w:sz w:val="22"/>
          <w:szCs w:val="22"/>
        </w:rPr>
        <w:t xml:space="preserve">du </w:t>
      </w:r>
      <w:r w:rsidR="0031372E" w:rsidRPr="009160B6">
        <w:rPr>
          <w:rFonts w:ascii="Candara" w:hAnsi="Candara"/>
          <w:sz w:val="22"/>
          <w:szCs w:val="22"/>
        </w:rPr>
        <w:t xml:space="preserve">groupe de travail sur l’expertise constitué </w:t>
      </w:r>
      <w:r w:rsidR="0031372E">
        <w:rPr>
          <w:rFonts w:ascii="Candara" w:hAnsi="Candara"/>
          <w:sz w:val="22"/>
          <w:szCs w:val="22"/>
        </w:rPr>
        <w:t xml:space="preserve">par le </w:t>
      </w:r>
      <w:r w:rsidR="0031372E" w:rsidRPr="009160B6">
        <w:rPr>
          <w:rFonts w:ascii="Candara" w:hAnsi="Candara"/>
          <w:sz w:val="22"/>
          <w:szCs w:val="22"/>
        </w:rPr>
        <w:t>Conseil d’Etat</w:t>
      </w:r>
      <w:r w:rsidR="0031372E">
        <w:rPr>
          <w:rFonts w:ascii="Candara" w:hAnsi="Candara"/>
          <w:sz w:val="22"/>
          <w:szCs w:val="22"/>
        </w:rPr>
        <w:t xml:space="preserve">, </w:t>
      </w:r>
      <w:r w:rsidRPr="009160B6">
        <w:rPr>
          <w:rFonts w:ascii="Candara" w:hAnsi="Candara"/>
          <w:sz w:val="22"/>
          <w:szCs w:val="22"/>
        </w:rPr>
        <w:t>a modifié les modalités d’inscription des experts sur les listes établies par les cours d’appel ainsi que la procédure en matière de désignation</w:t>
      </w:r>
      <w:r>
        <w:rPr>
          <w:rFonts w:ascii="Candara" w:hAnsi="Candara"/>
          <w:sz w:val="22"/>
          <w:szCs w:val="22"/>
        </w:rPr>
        <w:t xml:space="preserve">, a </w:t>
      </w:r>
      <w:r w:rsidRPr="009160B6">
        <w:rPr>
          <w:rFonts w:ascii="Candara" w:hAnsi="Candara"/>
          <w:sz w:val="22"/>
          <w:szCs w:val="22"/>
        </w:rPr>
        <w:t>marqué l’activité</w:t>
      </w:r>
      <w:r>
        <w:rPr>
          <w:rFonts w:ascii="Candara" w:hAnsi="Candara"/>
          <w:sz w:val="22"/>
          <w:szCs w:val="22"/>
        </w:rPr>
        <w:t xml:space="preserve"> de la juridiction.</w:t>
      </w:r>
    </w:p>
    <w:p w14:paraId="2AE2EC2F" w14:textId="77777777" w:rsidR="00227883" w:rsidRDefault="00227883" w:rsidP="00992212">
      <w:pPr>
        <w:pStyle w:val="En-tte"/>
        <w:ind w:firstLine="567"/>
        <w:jc w:val="both"/>
        <w:rPr>
          <w:rFonts w:ascii="Candara" w:hAnsi="Candara"/>
          <w:sz w:val="22"/>
          <w:szCs w:val="22"/>
        </w:rPr>
      </w:pPr>
    </w:p>
    <w:p w14:paraId="077CAA99" w14:textId="77777777" w:rsidR="00227883" w:rsidRDefault="00227883" w:rsidP="0059476D">
      <w:pPr>
        <w:pStyle w:val="En-tte"/>
        <w:jc w:val="both"/>
        <w:rPr>
          <w:rFonts w:ascii="Candara" w:hAnsi="Candara"/>
          <w:sz w:val="22"/>
          <w:szCs w:val="22"/>
        </w:rPr>
      </w:pPr>
      <w:r>
        <w:rPr>
          <w:rFonts w:ascii="Candara" w:hAnsi="Candara"/>
          <w:sz w:val="22"/>
          <w:szCs w:val="22"/>
        </w:rPr>
        <w:t xml:space="preserve">Le </w:t>
      </w:r>
      <w:r w:rsidR="00992212" w:rsidRPr="00311B1F">
        <w:rPr>
          <w:rFonts w:ascii="Candara" w:hAnsi="Candara"/>
          <w:sz w:val="22"/>
          <w:szCs w:val="22"/>
        </w:rPr>
        <w:t xml:space="preserve">tribunal a été associé à la signature en mai 2023 de la charte de l’expertise dans les ressorts des cours administratives d'appel de Paris et de Versailles, ainsi qu’à la commission de sélection des experts en novembre 2023 à la cour administrative d'appel de Paris. </w:t>
      </w:r>
    </w:p>
    <w:p w14:paraId="00DFACE9" w14:textId="77777777" w:rsidR="00227883" w:rsidRDefault="00227883" w:rsidP="00992212">
      <w:pPr>
        <w:pStyle w:val="En-tte"/>
        <w:ind w:firstLine="567"/>
        <w:jc w:val="both"/>
        <w:rPr>
          <w:rFonts w:ascii="Candara" w:hAnsi="Candara"/>
          <w:sz w:val="22"/>
          <w:szCs w:val="22"/>
        </w:rPr>
      </w:pPr>
    </w:p>
    <w:p w14:paraId="233FB210" w14:textId="54A96049" w:rsidR="00992212" w:rsidRDefault="00992212" w:rsidP="0059476D">
      <w:pPr>
        <w:pStyle w:val="En-tte"/>
        <w:jc w:val="both"/>
        <w:rPr>
          <w:rFonts w:ascii="Candara" w:hAnsi="Candara"/>
          <w:sz w:val="22"/>
          <w:szCs w:val="22"/>
        </w:rPr>
      </w:pPr>
      <w:r w:rsidRPr="00311B1F">
        <w:rPr>
          <w:rFonts w:ascii="Candara" w:hAnsi="Candara"/>
          <w:sz w:val="22"/>
          <w:szCs w:val="22"/>
        </w:rPr>
        <w:t>Une boite fonctionnelle a également été créée en décembre 2023 (</w:t>
      </w:r>
      <w:hyperlink r:id="rId8" w:history="1">
        <w:r w:rsidRPr="00311B1F">
          <w:rPr>
            <w:rStyle w:val="Lienhypertexte"/>
            <w:rFonts w:ascii="Candara" w:hAnsi="Candara"/>
            <w:color w:val="auto"/>
            <w:sz w:val="22"/>
            <w:szCs w:val="22"/>
          </w:rPr>
          <w:t>expertises.ta-orleans@juradm.fr</w:t>
        </w:r>
      </w:hyperlink>
      <w:r w:rsidRPr="00311B1F">
        <w:rPr>
          <w:rFonts w:ascii="Candara" w:hAnsi="Candara"/>
          <w:sz w:val="22"/>
          <w:szCs w:val="22"/>
        </w:rPr>
        <w:t xml:space="preserve">) afin de faciliter les échanges avec la juridiction. </w:t>
      </w:r>
    </w:p>
    <w:p w14:paraId="08971C0E" w14:textId="77777777" w:rsidR="00657756" w:rsidRPr="00A44910" w:rsidRDefault="00657756" w:rsidP="00657756">
      <w:pPr>
        <w:pStyle w:val="Titre"/>
        <w:ind w:left="708"/>
        <w:jc w:val="both"/>
        <w:rPr>
          <w:rFonts w:ascii="Candara" w:hAnsi="Candara"/>
          <w:b w:val="0"/>
          <w:sz w:val="22"/>
          <w:szCs w:val="22"/>
        </w:rPr>
      </w:pPr>
    </w:p>
    <w:p w14:paraId="1164ABAB" w14:textId="328A765B" w:rsidR="00741EE7" w:rsidRDefault="00B51CB8" w:rsidP="00B51CB8">
      <w:pPr>
        <w:pStyle w:val="Titre"/>
        <w:numPr>
          <w:ilvl w:val="0"/>
          <w:numId w:val="3"/>
        </w:numPr>
        <w:jc w:val="both"/>
        <w:rPr>
          <w:rFonts w:ascii="Candara" w:hAnsi="Candara"/>
          <w:b w:val="0"/>
          <w:sz w:val="22"/>
          <w:szCs w:val="22"/>
        </w:rPr>
      </w:pPr>
      <w:r w:rsidRPr="00A44910">
        <w:rPr>
          <w:rFonts w:ascii="Candara" w:hAnsi="Candara"/>
          <w:sz w:val="22"/>
          <w:szCs w:val="22"/>
          <w:u w:val="single"/>
        </w:rPr>
        <w:t>La fonction consultative des juridictions</w:t>
      </w:r>
      <w:r w:rsidR="000113F7">
        <w:rPr>
          <w:rFonts w:ascii="Candara" w:hAnsi="Candara"/>
          <w:sz w:val="22"/>
          <w:szCs w:val="22"/>
          <w:u w:val="single"/>
        </w:rPr>
        <w:t>.</w:t>
      </w:r>
      <w:r w:rsidRPr="00A44910">
        <w:rPr>
          <w:rFonts w:ascii="Candara" w:hAnsi="Candara"/>
          <w:b w:val="0"/>
          <w:sz w:val="22"/>
          <w:szCs w:val="22"/>
        </w:rPr>
        <w:t xml:space="preserve"> </w:t>
      </w:r>
    </w:p>
    <w:p w14:paraId="37748BB6" w14:textId="77777777" w:rsidR="00741EE7" w:rsidRDefault="00741EE7" w:rsidP="00741EE7">
      <w:pPr>
        <w:pStyle w:val="Titre"/>
        <w:ind w:left="720"/>
        <w:jc w:val="both"/>
        <w:rPr>
          <w:rFonts w:ascii="Candara" w:hAnsi="Candara"/>
          <w:b w:val="0"/>
          <w:sz w:val="22"/>
          <w:szCs w:val="22"/>
        </w:rPr>
      </w:pPr>
    </w:p>
    <w:p w14:paraId="0AE3B9CF" w14:textId="154EF224" w:rsidR="00B51CB8" w:rsidRDefault="00741EE7" w:rsidP="00663605">
      <w:pPr>
        <w:pStyle w:val="Titre"/>
        <w:jc w:val="both"/>
        <w:rPr>
          <w:rFonts w:ascii="Candara" w:hAnsi="Candara"/>
          <w:b w:val="0"/>
          <w:sz w:val="22"/>
          <w:szCs w:val="22"/>
        </w:rPr>
      </w:pPr>
      <w:r>
        <w:rPr>
          <w:rFonts w:ascii="Candara" w:hAnsi="Candara"/>
          <w:b w:val="0"/>
          <w:sz w:val="22"/>
          <w:szCs w:val="22"/>
        </w:rPr>
        <w:t xml:space="preserve">Le tribunal administratif d'Orléans n’a reçu aucune </w:t>
      </w:r>
      <w:r w:rsidR="00B51CB8" w:rsidRPr="00A44910">
        <w:rPr>
          <w:rFonts w:ascii="Candara" w:hAnsi="Candara"/>
          <w:b w:val="0"/>
          <w:sz w:val="22"/>
          <w:szCs w:val="22"/>
        </w:rPr>
        <w:t>demande d’avis de préfets</w:t>
      </w:r>
      <w:r w:rsidR="004955E6">
        <w:rPr>
          <w:rFonts w:ascii="Candara" w:hAnsi="Candara"/>
          <w:b w:val="0"/>
          <w:sz w:val="22"/>
          <w:szCs w:val="22"/>
        </w:rPr>
        <w:t xml:space="preserve"> en 2023</w:t>
      </w:r>
      <w:r>
        <w:rPr>
          <w:rFonts w:ascii="Candara" w:hAnsi="Candara"/>
          <w:b w:val="0"/>
          <w:sz w:val="22"/>
          <w:szCs w:val="22"/>
        </w:rPr>
        <w:t>.</w:t>
      </w:r>
    </w:p>
    <w:p w14:paraId="10AC04F4" w14:textId="3246CF1F" w:rsidR="004955E6" w:rsidRDefault="004955E6" w:rsidP="00741EE7">
      <w:pPr>
        <w:pStyle w:val="Titre"/>
        <w:ind w:firstLine="360"/>
        <w:jc w:val="both"/>
        <w:rPr>
          <w:rFonts w:ascii="Candara" w:hAnsi="Candara"/>
          <w:b w:val="0"/>
          <w:sz w:val="22"/>
          <w:szCs w:val="22"/>
        </w:rPr>
      </w:pPr>
    </w:p>
    <w:p w14:paraId="68942FE3" w14:textId="146A0F9C" w:rsidR="00FD23D2" w:rsidRPr="00A44910" w:rsidRDefault="00293F7D" w:rsidP="00663605">
      <w:pPr>
        <w:pStyle w:val="Titre"/>
        <w:jc w:val="both"/>
        <w:rPr>
          <w:rFonts w:ascii="Candara" w:hAnsi="Candara"/>
          <w:b w:val="0"/>
          <w:sz w:val="22"/>
          <w:szCs w:val="22"/>
        </w:rPr>
      </w:pPr>
      <w:r>
        <w:rPr>
          <w:rFonts w:ascii="Candara" w:hAnsi="Candara"/>
          <w:b w:val="0"/>
          <w:sz w:val="22"/>
          <w:szCs w:val="22"/>
        </w:rPr>
        <w:t>La fonction consultative des juridictions administratives semble avoir été perdue de vue. Toutefois, d</w:t>
      </w:r>
      <w:r w:rsidR="009060F2">
        <w:rPr>
          <w:rFonts w:ascii="Candara" w:hAnsi="Candara"/>
          <w:b w:val="0"/>
          <w:sz w:val="22"/>
          <w:szCs w:val="22"/>
        </w:rPr>
        <w:t xml:space="preserve">eux </w:t>
      </w:r>
      <w:r w:rsidR="002F7CAE">
        <w:rPr>
          <w:rFonts w:ascii="Candara" w:hAnsi="Candara"/>
          <w:b w:val="0"/>
          <w:sz w:val="22"/>
          <w:szCs w:val="22"/>
        </w:rPr>
        <w:t xml:space="preserve">nouveaux </w:t>
      </w:r>
      <w:r w:rsidR="009060F2">
        <w:rPr>
          <w:rFonts w:ascii="Candara" w:hAnsi="Candara"/>
          <w:b w:val="0"/>
          <w:sz w:val="22"/>
          <w:szCs w:val="22"/>
        </w:rPr>
        <w:t>préfets du ressort ont manifesté l</w:t>
      </w:r>
      <w:r>
        <w:rPr>
          <w:rFonts w:ascii="Candara" w:hAnsi="Candara"/>
          <w:b w:val="0"/>
          <w:sz w:val="22"/>
          <w:szCs w:val="22"/>
        </w:rPr>
        <w:t>eur i</w:t>
      </w:r>
      <w:r w:rsidR="009060F2">
        <w:rPr>
          <w:rFonts w:ascii="Candara" w:hAnsi="Candara"/>
          <w:b w:val="0"/>
          <w:sz w:val="22"/>
          <w:szCs w:val="22"/>
        </w:rPr>
        <w:t>ntention de présenter des demandes d’avis au tribunal administratif d'Orléans.</w:t>
      </w:r>
    </w:p>
    <w:p w14:paraId="5D5BEDAC" w14:textId="77777777" w:rsidR="00B51CB8" w:rsidRPr="00A44910" w:rsidRDefault="00B51CB8" w:rsidP="00B51CB8">
      <w:pPr>
        <w:pStyle w:val="Titre"/>
        <w:ind w:leftChars="354" w:left="708"/>
        <w:jc w:val="both"/>
        <w:rPr>
          <w:rFonts w:ascii="Candara" w:hAnsi="Candara"/>
          <w:b w:val="0"/>
          <w:sz w:val="22"/>
          <w:szCs w:val="22"/>
        </w:rPr>
      </w:pPr>
    </w:p>
    <w:p w14:paraId="4622ED93" w14:textId="250CACB1" w:rsidR="009649CE" w:rsidRDefault="00B51CB8" w:rsidP="00B51CB8">
      <w:pPr>
        <w:pStyle w:val="Titre"/>
        <w:numPr>
          <w:ilvl w:val="0"/>
          <w:numId w:val="3"/>
        </w:numPr>
        <w:jc w:val="both"/>
        <w:rPr>
          <w:rFonts w:ascii="Candara" w:hAnsi="Candara"/>
          <w:b w:val="0"/>
          <w:sz w:val="22"/>
          <w:szCs w:val="22"/>
        </w:rPr>
      </w:pPr>
      <w:r w:rsidRPr="00A44910">
        <w:rPr>
          <w:rFonts w:ascii="Candara" w:hAnsi="Candara"/>
          <w:sz w:val="22"/>
          <w:szCs w:val="22"/>
          <w:u w:val="single"/>
        </w:rPr>
        <w:t>L</w:t>
      </w:r>
      <w:r w:rsidR="00554760">
        <w:rPr>
          <w:rFonts w:ascii="Candara" w:hAnsi="Candara"/>
          <w:sz w:val="22"/>
          <w:szCs w:val="22"/>
          <w:u w:val="single"/>
        </w:rPr>
        <w:t xml:space="preserve">a </w:t>
      </w:r>
      <w:r w:rsidRPr="00C72D23">
        <w:rPr>
          <w:rFonts w:ascii="Candara" w:hAnsi="Candara"/>
          <w:sz w:val="22"/>
          <w:szCs w:val="22"/>
          <w:u w:val="single"/>
        </w:rPr>
        <w:t>médiation</w:t>
      </w:r>
      <w:r w:rsidR="000113F7">
        <w:rPr>
          <w:rFonts w:ascii="Candara" w:hAnsi="Candara"/>
          <w:sz w:val="22"/>
          <w:szCs w:val="22"/>
          <w:u w:val="single"/>
        </w:rPr>
        <w:t>.</w:t>
      </w:r>
      <w:r w:rsidRPr="00C72D23">
        <w:rPr>
          <w:rFonts w:ascii="Candara" w:hAnsi="Candara"/>
          <w:b w:val="0"/>
          <w:sz w:val="22"/>
          <w:szCs w:val="22"/>
        </w:rPr>
        <w:t xml:space="preserve"> </w:t>
      </w:r>
    </w:p>
    <w:p w14:paraId="536738DB" w14:textId="77777777" w:rsidR="009649CE" w:rsidRDefault="009649CE" w:rsidP="009649CE">
      <w:pPr>
        <w:pStyle w:val="Titre"/>
        <w:ind w:left="720"/>
        <w:jc w:val="both"/>
        <w:rPr>
          <w:rFonts w:ascii="Candara" w:hAnsi="Candara"/>
          <w:sz w:val="22"/>
          <w:szCs w:val="22"/>
          <w:u w:val="single"/>
        </w:rPr>
      </w:pPr>
    </w:p>
    <w:p w14:paraId="02B41EB4" w14:textId="64FF56C7" w:rsidR="002114C8" w:rsidRDefault="002114C8" w:rsidP="00E7590F">
      <w:pPr>
        <w:pStyle w:val="Titre"/>
        <w:jc w:val="both"/>
        <w:rPr>
          <w:rFonts w:ascii="Candara" w:hAnsi="Candara"/>
          <w:b w:val="0"/>
          <w:sz w:val="22"/>
          <w:szCs w:val="22"/>
        </w:rPr>
      </w:pPr>
      <w:r>
        <w:rPr>
          <w:rFonts w:ascii="Candara" w:hAnsi="Candara"/>
          <w:b w:val="0"/>
          <w:sz w:val="22"/>
          <w:szCs w:val="22"/>
        </w:rPr>
        <w:t>En 2023, 2 médiations ont été engagées à l’initiative des parties : sans succès.</w:t>
      </w:r>
      <w:r w:rsidR="009B2FED">
        <w:rPr>
          <w:rFonts w:ascii="Candara" w:hAnsi="Candara"/>
          <w:b w:val="0"/>
          <w:sz w:val="22"/>
          <w:szCs w:val="22"/>
        </w:rPr>
        <w:t xml:space="preserve"> </w:t>
      </w:r>
    </w:p>
    <w:p w14:paraId="32B0FE83" w14:textId="4B20C8D9" w:rsidR="009B2FED" w:rsidRDefault="009B2FED" w:rsidP="002114C8">
      <w:pPr>
        <w:pStyle w:val="Titre"/>
        <w:ind w:firstLine="708"/>
        <w:jc w:val="both"/>
        <w:rPr>
          <w:rFonts w:ascii="Candara" w:hAnsi="Candara"/>
          <w:b w:val="0"/>
          <w:sz w:val="22"/>
          <w:szCs w:val="22"/>
        </w:rPr>
      </w:pPr>
    </w:p>
    <w:p w14:paraId="52CA073F" w14:textId="337F68E8" w:rsidR="009649CE" w:rsidRDefault="00E7590F" w:rsidP="00E7590F">
      <w:pPr>
        <w:pStyle w:val="Titre"/>
        <w:jc w:val="both"/>
        <w:rPr>
          <w:rFonts w:ascii="Candara" w:hAnsi="Candara"/>
          <w:b w:val="0"/>
          <w:sz w:val="22"/>
          <w:szCs w:val="22"/>
        </w:rPr>
      </w:pPr>
      <w:r>
        <w:rPr>
          <w:rFonts w:ascii="Candara" w:hAnsi="Candara"/>
          <w:b w:val="0"/>
          <w:sz w:val="22"/>
          <w:szCs w:val="22"/>
        </w:rPr>
        <w:t xml:space="preserve">Un volume de </w:t>
      </w:r>
      <w:r w:rsidR="009B2FED">
        <w:rPr>
          <w:rFonts w:ascii="Candara" w:hAnsi="Candara"/>
          <w:b w:val="0"/>
          <w:sz w:val="22"/>
          <w:szCs w:val="22"/>
        </w:rPr>
        <w:t xml:space="preserve">56 médiations </w:t>
      </w:r>
      <w:proofErr w:type="gramStart"/>
      <w:r w:rsidR="009B2FED">
        <w:rPr>
          <w:rFonts w:ascii="Candara" w:hAnsi="Candara"/>
          <w:b w:val="0"/>
          <w:sz w:val="22"/>
          <w:szCs w:val="22"/>
        </w:rPr>
        <w:t>ont</w:t>
      </w:r>
      <w:proofErr w:type="gramEnd"/>
      <w:r w:rsidR="009B2FED">
        <w:rPr>
          <w:rFonts w:ascii="Candara" w:hAnsi="Candara"/>
          <w:b w:val="0"/>
          <w:sz w:val="22"/>
          <w:szCs w:val="22"/>
        </w:rPr>
        <w:t xml:space="preserve"> été engagées </w:t>
      </w:r>
      <w:r w:rsidR="00EF4CEE">
        <w:rPr>
          <w:rFonts w:ascii="Candara" w:hAnsi="Candara"/>
          <w:b w:val="0"/>
          <w:sz w:val="22"/>
          <w:szCs w:val="22"/>
        </w:rPr>
        <w:t xml:space="preserve">à l’initiative du juge </w:t>
      </w:r>
      <w:r w:rsidR="009B2FED">
        <w:rPr>
          <w:rFonts w:ascii="Candara" w:hAnsi="Candara"/>
          <w:b w:val="0"/>
          <w:sz w:val="22"/>
          <w:szCs w:val="22"/>
        </w:rPr>
        <w:t>et 60 terminées</w:t>
      </w:r>
      <w:r w:rsidR="00B62205">
        <w:rPr>
          <w:rFonts w:ascii="Candara" w:hAnsi="Candara"/>
          <w:b w:val="0"/>
          <w:sz w:val="22"/>
          <w:szCs w:val="22"/>
        </w:rPr>
        <w:t xml:space="preserve">, avec 25 accords soit un taux </w:t>
      </w:r>
      <w:r w:rsidR="00EF4CEE">
        <w:rPr>
          <w:rFonts w:ascii="Candara" w:hAnsi="Candara"/>
          <w:b w:val="0"/>
          <w:sz w:val="22"/>
          <w:szCs w:val="22"/>
        </w:rPr>
        <w:t xml:space="preserve">d’accord </w:t>
      </w:r>
      <w:r w:rsidR="00B62205">
        <w:rPr>
          <w:rFonts w:ascii="Candara" w:hAnsi="Candara"/>
          <w:b w:val="0"/>
          <w:sz w:val="22"/>
          <w:szCs w:val="22"/>
        </w:rPr>
        <w:t>de 41,7%.</w:t>
      </w:r>
      <w:r w:rsidR="00EA13FD">
        <w:rPr>
          <w:rFonts w:ascii="Candara" w:hAnsi="Candara"/>
          <w:b w:val="0"/>
          <w:sz w:val="22"/>
          <w:szCs w:val="22"/>
        </w:rPr>
        <w:t xml:space="preserve"> </w:t>
      </w:r>
      <w:r w:rsidR="001D7077">
        <w:rPr>
          <w:rFonts w:ascii="Candara" w:hAnsi="Candara"/>
          <w:b w:val="0"/>
          <w:sz w:val="22"/>
          <w:szCs w:val="22"/>
        </w:rPr>
        <w:t>Le chef de juridiction a conduit 27 médiations dans le domaine social</w:t>
      </w:r>
      <w:r w:rsidR="00350439">
        <w:rPr>
          <w:rFonts w:ascii="Candara" w:hAnsi="Candara"/>
          <w:b w:val="0"/>
          <w:sz w:val="22"/>
          <w:szCs w:val="22"/>
        </w:rPr>
        <w:t xml:space="preserve"> (jusqu’au 31 août 2023).</w:t>
      </w:r>
    </w:p>
    <w:p w14:paraId="019B8BDA" w14:textId="216621E4" w:rsidR="00CA4960" w:rsidRDefault="00CA4960" w:rsidP="00CA4960">
      <w:pPr>
        <w:pStyle w:val="Titre"/>
        <w:ind w:firstLine="708"/>
        <w:jc w:val="both"/>
        <w:rPr>
          <w:rFonts w:ascii="Candara" w:hAnsi="Candara"/>
          <w:b w:val="0"/>
          <w:sz w:val="22"/>
          <w:szCs w:val="22"/>
        </w:rPr>
      </w:pPr>
    </w:p>
    <w:p w14:paraId="7924FAF5" w14:textId="2E61DC91" w:rsidR="005B11B7" w:rsidRPr="00CA4960" w:rsidRDefault="005B11B7" w:rsidP="001D7077">
      <w:pPr>
        <w:pStyle w:val="Titre"/>
        <w:jc w:val="both"/>
        <w:rPr>
          <w:rFonts w:ascii="Candara" w:hAnsi="Candara"/>
          <w:b w:val="0"/>
          <w:sz w:val="22"/>
          <w:szCs w:val="22"/>
        </w:rPr>
      </w:pPr>
      <w:r>
        <w:rPr>
          <w:rFonts w:ascii="Candara" w:hAnsi="Candara"/>
          <w:b w:val="0"/>
          <w:sz w:val="22"/>
          <w:szCs w:val="22"/>
        </w:rPr>
        <w:t>Une vice-présidente du tribunal administratif d'Orléans</w:t>
      </w:r>
      <w:r w:rsidR="001D7077">
        <w:rPr>
          <w:rFonts w:ascii="Candara" w:hAnsi="Candara"/>
          <w:b w:val="0"/>
          <w:sz w:val="22"/>
          <w:szCs w:val="22"/>
        </w:rPr>
        <w:t xml:space="preserve">, qui a obtenu un DU </w:t>
      </w:r>
      <w:r w:rsidR="00E46A05">
        <w:rPr>
          <w:rFonts w:ascii="Candara" w:hAnsi="Candara"/>
          <w:b w:val="0"/>
          <w:sz w:val="22"/>
          <w:szCs w:val="22"/>
        </w:rPr>
        <w:t>« médiation et gestion des conflits » (université de Tours)</w:t>
      </w:r>
      <w:r w:rsidR="00C96E82">
        <w:rPr>
          <w:rFonts w:ascii="Candara" w:hAnsi="Candara"/>
          <w:b w:val="0"/>
          <w:sz w:val="22"/>
          <w:szCs w:val="22"/>
        </w:rPr>
        <w:t>,</w:t>
      </w:r>
      <w:r>
        <w:rPr>
          <w:rFonts w:ascii="Candara" w:hAnsi="Candara"/>
          <w:b w:val="0"/>
          <w:sz w:val="22"/>
          <w:szCs w:val="22"/>
        </w:rPr>
        <w:t xml:space="preserve"> a été désignée en qualité de « référente médiation ».</w:t>
      </w:r>
    </w:p>
    <w:p w14:paraId="224FEF03" w14:textId="77777777" w:rsidR="009649CE" w:rsidRDefault="009649CE" w:rsidP="009649CE">
      <w:pPr>
        <w:pStyle w:val="Titre"/>
        <w:jc w:val="both"/>
        <w:outlineLvl w:val="0"/>
        <w:rPr>
          <w:rFonts w:ascii="Candara" w:hAnsi="Candara"/>
          <w:sz w:val="22"/>
          <w:szCs w:val="22"/>
          <w:u w:val="single"/>
        </w:rPr>
      </w:pPr>
    </w:p>
    <w:p w14:paraId="7C3F07FA" w14:textId="408CAD19" w:rsidR="00B51CB8" w:rsidRPr="00A44910" w:rsidRDefault="00B51CB8" w:rsidP="00600C8E">
      <w:pPr>
        <w:pStyle w:val="Titre"/>
        <w:ind w:firstLine="708"/>
        <w:jc w:val="both"/>
        <w:outlineLvl w:val="0"/>
        <w:rPr>
          <w:rFonts w:ascii="Candara" w:hAnsi="Candara"/>
          <w:sz w:val="22"/>
          <w:szCs w:val="22"/>
          <w:u w:val="single"/>
        </w:rPr>
      </w:pPr>
      <w:r w:rsidRPr="00A44910">
        <w:rPr>
          <w:rFonts w:ascii="Candara" w:hAnsi="Candara"/>
          <w:sz w:val="22"/>
          <w:szCs w:val="22"/>
          <w:u w:val="single"/>
        </w:rPr>
        <w:t>C.</w:t>
      </w:r>
      <w:r>
        <w:rPr>
          <w:rFonts w:ascii="Candara" w:hAnsi="Candara"/>
          <w:sz w:val="22"/>
          <w:szCs w:val="22"/>
          <w:u w:val="single"/>
        </w:rPr>
        <w:t xml:space="preserve"> </w:t>
      </w:r>
      <w:r w:rsidRPr="00A44910">
        <w:rPr>
          <w:rFonts w:ascii="Candara" w:hAnsi="Candara"/>
          <w:sz w:val="22"/>
          <w:szCs w:val="22"/>
          <w:u w:val="single"/>
        </w:rPr>
        <w:t>Relations extérieures de la juridiction</w:t>
      </w:r>
      <w:r w:rsidR="007D16A1">
        <w:rPr>
          <w:rFonts w:ascii="Candara" w:hAnsi="Candara"/>
          <w:sz w:val="22"/>
          <w:szCs w:val="22"/>
          <w:u w:val="single"/>
        </w:rPr>
        <w:t>.</w:t>
      </w:r>
    </w:p>
    <w:p w14:paraId="1921F3F0" w14:textId="77777777" w:rsidR="00B51CB8" w:rsidRPr="00A44910" w:rsidRDefault="00B51CB8" w:rsidP="00B51CB8">
      <w:pPr>
        <w:pStyle w:val="Titre"/>
        <w:ind w:left="360"/>
        <w:jc w:val="both"/>
        <w:rPr>
          <w:rFonts w:ascii="Candara" w:hAnsi="Candara"/>
          <w:b w:val="0"/>
          <w:sz w:val="22"/>
          <w:szCs w:val="22"/>
        </w:rPr>
      </w:pPr>
    </w:p>
    <w:p w14:paraId="00DB997B" w14:textId="08C7D780" w:rsidR="00600C8E" w:rsidRPr="00EF6CD9" w:rsidRDefault="00600C8E" w:rsidP="00600C8E">
      <w:pPr>
        <w:pStyle w:val="Titre"/>
        <w:jc w:val="both"/>
        <w:rPr>
          <w:rFonts w:ascii="Candara" w:hAnsi="Candara"/>
          <w:b w:val="0"/>
          <w:sz w:val="22"/>
          <w:szCs w:val="22"/>
        </w:rPr>
      </w:pPr>
      <w:r w:rsidRPr="00EF6CD9">
        <w:rPr>
          <w:rFonts w:ascii="Candara" w:hAnsi="Candara"/>
          <w:sz w:val="22"/>
          <w:szCs w:val="22"/>
          <w:u w:val="single"/>
        </w:rPr>
        <w:t>C</w:t>
      </w:r>
      <w:r w:rsidR="00B51CB8" w:rsidRPr="00EF6CD9">
        <w:rPr>
          <w:rFonts w:ascii="Candara" w:hAnsi="Candara"/>
          <w:sz w:val="22"/>
          <w:szCs w:val="22"/>
          <w:u w:val="single"/>
        </w:rPr>
        <w:t>olloques</w:t>
      </w:r>
      <w:r w:rsidR="00981BDA" w:rsidRPr="00EF6CD9">
        <w:rPr>
          <w:rFonts w:ascii="Candara" w:hAnsi="Candara"/>
          <w:sz w:val="22"/>
          <w:szCs w:val="22"/>
          <w:u w:val="single"/>
        </w:rPr>
        <w:t> </w:t>
      </w:r>
      <w:r w:rsidR="00981BDA" w:rsidRPr="00EF6CD9">
        <w:rPr>
          <w:rFonts w:ascii="Candara" w:hAnsi="Candara"/>
          <w:b w:val="0"/>
          <w:sz w:val="22"/>
          <w:szCs w:val="22"/>
        </w:rPr>
        <w:t>:</w:t>
      </w:r>
    </w:p>
    <w:p w14:paraId="75A3104E" w14:textId="0BB57321" w:rsidR="00981BDA" w:rsidRPr="00EF6CD9" w:rsidRDefault="00981BDA" w:rsidP="00600C8E">
      <w:pPr>
        <w:pStyle w:val="Titre"/>
        <w:jc w:val="both"/>
        <w:rPr>
          <w:rFonts w:ascii="Candara" w:hAnsi="Candara"/>
          <w:b w:val="0"/>
          <w:sz w:val="22"/>
          <w:szCs w:val="22"/>
        </w:rPr>
      </w:pPr>
    </w:p>
    <w:p w14:paraId="50BDFCA7" w14:textId="77777777" w:rsidR="00280A66" w:rsidRPr="00EF6CD9" w:rsidRDefault="00280A66" w:rsidP="00280A66">
      <w:pPr>
        <w:spacing w:after="160" w:line="259" w:lineRule="auto"/>
        <w:jc w:val="both"/>
        <w:rPr>
          <w:rFonts w:ascii="Candara" w:hAnsi="Candara"/>
          <w:sz w:val="22"/>
          <w:szCs w:val="22"/>
        </w:rPr>
      </w:pPr>
      <w:r w:rsidRPr="00EF6CD9">
        <w:rPr>
          <w:rFonts w:ascii="Candara" w:eastAsia="Calibri" w:hAnsi="Candara"/>
          <w:sz w:val="22"/>
          <w:szCs w:val="22"/>
          <w:lang w:eastAsia="en-US"/>
        </w:rPr>
        <w:t xml:space="preserve">Le </w:t>
      </w:r>
      <w:r w:rsidRPr="00EF6CD9">
        <w:rPr>
          <w:rFonts w:ascii="Candara" w:eastAsia="Calibri" w:hAnsi="Candara"/>
          <w:b/>
          <w:bCs/>
          <w:sz w:val="22"/>
          <w:szCs w:val="22"/>
          <w:lang w:eastAsia="en-US"/>
        </w:rPr>
        <w:t>70</w:t>
      </w:r>
      <w:r w:rsidRPr="00EF6CD9">
        <w:rPr>
          <w:rFonts w:ascii="Candara" w:eastAsia="Calibri" w:hAnsi="Candara"/>
          <w:b/>
          <w:bCs/>
          <w:sz w:val="22"/>
          <w:szCs w:val="22"/>
          <w:vertAlign w:val="superscript"/>
          <w:lang w:eastAsia="en-US"/>
        </w:rPr>
        <w:t>e</w:t>
      </w:r>
      <w:r w:rsidRPr="00EF6CD9">
        <w:rPr>
          <w:rFonts w:ascii="Candara" w:eastAsia="Calibri" w:hAnsi="Candara"/>
          <w:b/>
          <w:bCs/>
          <w:sz w:val="22"/>
          <w:szCs w:val="22"/>
          <w:lang w:eastAsia="en-US"/>
        </w:rPr>
        <w:t xml:space="preserve"> anniversaire de la création des tribunaux administratifs</w:t>
      </w:r>
      <w:r w:rsidRPr="00EF6CD9">
        <w:rPr>
          <w:rFonts w:ascii="Candara" w:eastAsia="Calibri" w:hAnsi="Candara"/>
          <w:sz w:val="22"/>
          <w:szCs w:val="22"/>
          <w:lang w:eastAsia="en-US"/>
        </w:rPr>
        <w:t xml:space="preserve"> a été célébré le 6 décembre 2023 à l’hôtel Dupanloup, ancien évêché, à Orléans, à l’instigation de la cour administrative d’appel de Versailles, de la faculté de droit de l’université d’Orléans et du tribunal administratif d’Orléans. Y sont intervenus </w:t>
      </w:r>
      <w:r w:rsidRPr="00EF6CD9">
        <w:rPr>
          <w:rFonts w:ascii="Candara" w:hAnsi="Candara"/>
          <w:b/>
          <w:bCs/>
          <w:sz w:val="22"/>
          <w:szCs w:val="22"/>
          <w:lang w:eastAsia="en-US"/>
        </w:rPr>
        <w:t>M. Pierre Allorant</w:t>
      </w:r>
      <w:r w:rsidRPr="00EF6CD9">
        <w:rPr>
          <w:rFonts w:ascii="Candara" w:hAnsi="Candara"/>
          <w:sz w:val="22"/>
          <w:szCs w:val="22"/>
          <w:lang w:eastAsia="en-US"/>
        </w:rPr>
        <w:t>, historien du droit, doyen de la faculté de droit, d’économie et de gestion de l’université d’Orléans,</w:t>
      </w:r>
      <w:bookmarkStart w:id="4" w:name="_Hlk149559302"/>
      <w:r w:rsidRPr="00EF6CD9">
        <w:rPr>
          <w:rFonts w:ascii="Candara" w:hAnsi="Candara"/>
          <w:sz w:val="22"/>
          <w:szCs w:val="22"/>
          <w:lang w:eastAsia="en-US"/>
        </w:rPr>
        <w:t xml:space="preserve"> </w:t>
      </w:r>
      <w:r w:rsidRPr="00EF6CD9">
        <w:rPr>
          <w:rFonts w:ascii="Candara" w:hAnsi="Candara"/>
          <w:b/>
          <w:bCs/>
          <w:sz w:val="22"/>
          <w:szCs w:val="22"/>
          <w:lang w:eastAsia="en-US"/>
        </w:rPr>
        <w:t>M. Marc Burg</w:t>
      </w:r>
      <w:r w:rsidRPr="00EF6CD9">
        <w:rPr>
          <w:rFonts w:ascii="Candara" w:hAnsi="Candara"/>
          <w:sz w:val="22"/>
          <w:szCs w:val="22"/>
          <w:lang w:eastAsia="en-US"/>
        </w:rPr>
        <w:t>, préfet chargé de mission au secrétariat général du ministère de l’intérieur, professeur associé en matière de sécurité intérieure à la faculté de droit, des sciences économiques et de gestion de l’université de Nancy,</w:t>
      </w:r>
      <w:bookmarkEnd w:id="4"/>
      <w:r w:rsidRPr="00EF6CD9">
        <w:rPr>
          <w:rFonts w:ascii="Candara" w:hAnsi="Candara"/>
          <w:sz w:val="22"/>
          <w:szCs w:val="22"/>
          <w:lang w:eastAsia="en-US"/>
        </w:rPr>
        <w:t xml:space="preserve"> </w:t>
      </w:r>
      <w:r w:rsidRPr="00EF6CD9">
        <w:rPr>
          <w:rFonts w:ascii="Candara" w:hAnsi="Candara"/>
          <w:b/>
          <w:bCs/>
          <w:sz w:val="22"/>
          <w:szCs w:val="22"/>
          <w:lang w:eastAsia="en-US"/>
        </w:rPr>
        <w:t>M. Terry Olson</w:t>
      </w:r>
      <w:r w:rsidRPr="00EF6CD9">
        <w:rPr>
          <w:rFonts w:ascii="Candara" w:hAnsi="Candara"/>
          <w:sz w:val="22"/>
          <w:szCs w:val="22"/>
          <w:lang w:eastAsia="en-US"/>
        </w:rPr>
        <w:t xml:space="preserve">, conseiller d’Etat, président de la cour administrative d’appel de Versailles, </w:t>
      </w:r>
      <w:r w:rsidRPr="00EF6CD9">
        <w:rPr>
          <w:rFonts w:ascii="Candara" w:eastAsia="Calibri" w:hAnsi="Candara"/>
          <w:color w:val="000000"/>
          <w:sz w:val="22"/>
          <w:szCs w:val="22"/>
        </w:rPr>
        <w:t xml:space="preserve">et </w:t>
      </w:r>
      <w:r w:rsidRPr="00EF6CD9">
        <w:rPr>
          <w:rFonts w:ascii="Candara" w:hAnsi="Candara"/>
          <w:b/>
          <w:bCs/>
          <w:sz w:val="22"/>
          <w:szCs w:val="22"/>
        </w:rPr>
        <w:t>M. Benoist Guével</w:t>
      </w:r>
      <w:r w:rsidRPr="00EF6CD9">
        <w:rPr>
          <w:rFonts w:ascii="Candara" w:hAnsi="Candara"/>
          <w:sz w:val="22"/>
          <w:szCs w:val="22"/>
        </w:rPr>
        <w:t>, président du tribunal administratif d’Orléans.</w:t>
      </w:r>
    </w:p>
    <w:p w14:paraId="04E31332" w14:textId="6B60268D" w:rsidR="00600C8E" w:rsidRPr="00EF6CD9" w:rsidRDefault="00280A66" w:rsidP="00C441B1">
      <w:pPr>
        <w:spacing w:before="100" w:beforeAutospacing="1" w:after="100" w:afterAutospacing="1"/>
        <w:jc w:val="both"/>
        <w:rPr>
          <w:rFonts w:ascii="Candara" w:hAnsi="Candara"/>
          <w:sz w:val="22"/>
          <w:szCs w:val="22"/>
          <w:u w:val="single"/>
        </w:rPr>
      </w:pPr>
      <w:r w:rsidRPr="00EF6CD9">
        <w:rPr>
          <w:rFonts w:ascii="Candara" w:hAnsi="Candara"/>
          <w:b/>
          <w:sz w:val="22"/>
          <w:szCs w:val="22"/>
        </w:rPr>
        <w:t>La Nuit du droit</w:t>
      </w:r>
      <w:r w:rsidRPr="00EF6CD9">
        <w:rPr>
          <w:rFonts w:ascii="Candara" w:hAnsi="Candara"/>
          <w:sz w:val="22"/>
          <w:szCs w:val="22"/>
        </w:rPr>
        <w:t xml:space="preserve">. Le 4 octobre 2023 le tribunal administratif d'Orléans a célébré </w:t>
      </w:r>
      <w:r w:rsidRPr="00EF6CD9">
        <w:rPr>
          <w:rFonts w:ascii="Candara" w:hAnsi="Candara"/>
          <w:color w:val="333333"/>
          <w:sz w:val="22"/>
          <w:szCs w:val="22"/>
        </w:rPr>
        <w:t xml:space="preserve">la Nuit du droit en partenariat avec les avocats du barreau d’Orléans et les enseignants-chercheurs de l’université d’Orléans, en accueillant des étudiants du master 2 Droit et contentieux public, qui ont rejugé dans deux procès fictifs "l'affaire Blanco", en présence d’un public nombreux, dont les élèves d’une classe de terminale du lycée Jean-Zay. </w:t>
      </w:r>
    </w:p>
    <w:p w14:paraId="40162E64" w14:textId="1F2DB9DB" w:rsidR="00600C8E" w:rsidRDefault="00600C8E" w:rsidP="00600C8E">
      <w:pPr>
        <w:pStyle w:val="Titre"/>
        <w:jc w:val="both"/>
        <w:rPr>
          <w:rFonts w:ascii="Candara" w:hAnsi="Candara"/>
          <w:b w:val="0"/>
          <w:sz w:val="22"/>
          <w:szCs w:val="22"/>
        </w:rPr>
      </w:pPr>
      <w:r>
        <w:rPr>
          <w:rFonts w:ascii="Candara" w:hAnsi="Candara"/>
          <w:sz w:val="22"/>
          <w:szCs w:val="22"/>
          <w:u w:val="single"/>
        </w:rPr>
        <w:t>R</w:t>
      </w:r>
      <w:r w:rsidR="00B51CB8" w:rsidRPr="00A44910">
        <w:rPr>
          <w:rFonts w:ascii="Candara" w:hAnsi="Candara"/>
          <w:sz w:val="22"/>
          <w:szCs w:val="22"/>
          <w:u w:val="single"/>
        </w:rPr>
        <w:t>elations avec les universités</w:t>
      </w:r>
      <w:r w:rsidR="00EF6CD9">
        <w:rPr>
          <w:rFonts w:ascii="Candara" w:hAnsi="Candara"/>
          <w:b w:val="0"/>
          <w:sz w:val="22"/>
          <w:szCs w:val="22"/>
        </w:rPr>
        <w:t> :</w:t>
      </w:r>
    </w:p>
    <w:p w14:paraId="1C96D749" w14:textId="77777777" w:rsidR="00ED3C83" w:rsidRDefault="00ED3C83" w:rsidP="00ED3C83">
      <w:pPr>
        <w:spacing w:before="100" w:beforeAutospacing="1" w:after="100" w:afterAutospacing="1"/>
        <w:jc w:val="both"/>
        <w:rPr>
          <w:rFonts w:ascii="Candara" w:hAnsi="Candara"/>
          <w:sz w:val="22"/>
          <w:szCs w:val="22"/>
        </w:rPr>
      </w:pPr>
      <w:r>
        <w:rPr>
          <w:rFonts w:ascii="Candara" w:hAnsi="Candara"/>
          <w:sz w:val="22"/>
          <w:szCs w:val="22"/>
        </w:rPr>
        <w:t xml:space="preserve">Le tribunal administratif d'Orléans a signé </w:t>
      </w:r>
      <w:r w:rsidRPr="00ED3C83">
        <w:rPr>
          <w:rFonts w:ascii="Candara" w:hAnsi="Candara"/>
          <w:sz w:val="22"/>
          <w:szCs w:val="22"/>
        </w:rPr>
        <w:t xml:space="preserve">le 6 décembre 2023 </w:t>
      </w:r>
      <w:r>
        <w:rPr>
          <w:rFonts w:ascii="Candara" w:hAnsi="Candara"/>
          <w:sz w:val="22"/>
          <w:szCs w:val="22"/>
        </w:rPr>
        <w:t xml:space="preserve">avec la </w:t>
      </w:r>
      <w:r w:rsidRPr="00ED3C83">
        <w:rPr>
          <w:rFonts w:ascii="Candara" w:hAnsi="Candara"/>
          <w:sz w:val="22"/>
          <w:szCs w:val="22"/>
        </w:rPr>
        <w:t>cour administrative d'appel de Versailles</w:t>
      </w:r>
      <w:r>
        <w:rPr>
          <w:rFonts w:ascii="Candara" w:hAnsi="Candara"/>
          <w:sz w:val="22"/>
          <w:szCs w:val="22"/>
        </w:rPr>
        <w:t xml:space="preserve"> </w:t>
      </w:r>
      <w:r w:rsidRPr="00ED3C83">
        <w:rPr>
          <w:rFonts w:ascii="Candara" w:hAnsi="Candara"/>
          <w:sz w:val="22"/>
          <w:szCs w:val="22"/>
        </w:rPr>
        <w:t xml:space="preserve">une convention de partenariat </w:t>
      </w:r>
      <w:r>
        <w:rPr>
          <w:rFonts w:ascii="Candara" w:hAnsi="Candara"/>
          <w:sz w:val="22"/>
          <w:szCs w:val="22"/>
        </w:rPr>
        <w:t xml:space="preserve">avec le président de </w:t>
      </w:r>
      <w:r w:rsidRPr="00ED3C83">
        <w:rPr>
          <w:rFonts w:ascii="Candara" w:hAnsi="Candara"/>
          <w:sz w:val="22"/>
          <w:szCs w:val="22"/>
        </w:rPr>
        <w:t xml:space="preserve">l’université d’Orléans, </w:t>
      </w:r>
      <w:r>
        <w:rPr>
          <w:rFonts w:ascii="Candara" w:hAnsi="Candara"/>
          <w:sz w:val="22"/>
          <w:szCs w:val="22"/>
        </w:rPr>
        <w:t xml:space="preserve">le </w:t>
      </w:r>
      <w:r w:rsidRPr="00ED3C83">
        <w:rPr>
          <w:rFonts w:ascii="Candara" w:hAnsi="Candara"/>
          <w:sz w:val="22"/>
          <w:szCs w:val="22"/>
        </w:rPr>
        <w:t>doyen de la faculté de droit, d’économie et de gestion</w:t>
      </w:r>
      <w:r>
        <w:rPr>
          <w:rFonts w:ascii="Candara" w:hAnsi="Candara"/>
          <w:sz w:val="22"/>
          <w:szCs w:val="22"/>
        </w:rPr>
        <w:t xml:space="preserve"> et le </w:t>
      </w:r>
      <w:r w:rsidRPr="00ED3C83">
        <w:rPr>
          <w:rFonts w:ascii="Candara" w:hAnsi="Candara"/>
          <w:sz w:val="22"/>
          <w:szCs w:val="22"/>
        </w:rPr>
        <w:t>directeur du centre de recherche juridique Pothier</w:t>
      </w:r>
      <w:r>
        <w:rPr>
          <w:rFonts w:ascii="Candara" w:hAnsi="Candara"/>
          <w:sz w:val="22"/>
          <w:szCs w:val="22"/>
        </w:rPr>
        <w:t>.</w:t>
      </w:r>
    </w:p>
    <w:p w14:paraId="30F38278" w14:textId="4A1784BB" w:rsidR="00ED3C83" w:rsidRDefault="00ED3C83" w:rsidP="00600C8E">
      <w:pPr>
        <w:pStyle w:val="Titre"/>
        <w:jc w:val="both"/>
        <w:rPr>
          <w:rFonts w:ascii="Candara" w:hAnsi="Candara"/>
          <w:b w:val="0"/>
          <w:sz w:val="22"/>
          <w:szCs w:val="22"/>
        </w:rPr>
      </w:pPr>
      <w:r>
        <w:rPr>
          <w:rFonts w:ascii="Candara" w:hAnsi="Candara"/>
          <w:b w:val="0"/>
          <w:sz w:val="22"/>
          <w:szCs w:val="22"/>
        </w:rPr>
        <w:t xml:space="preserve">Deux magistrates du tribunal ont donné des cours en Master II Droit et contentieux public et dans la classe </w:t>
      </w:r>
      <w:proofErr w:type="spellStart"/>
      <w:r>
        <w:rPr>
          <w:rFonts w:ascii="Candara" w:hAnsi="Candara"/>
          <w:b w:val="0"/>
          <w:sz w:val="22"/>
          <w:szCs w:val="22"/>
        </w:rPr>
        <w:t>PrépaTalents</w:t>
      </w:r>
      <w:proofErr w:type="spellEnd"/>
      <w:r>
        <w:rPr>
          <w:rFonts w:ascii="Candara" w:hAnsi="Candara"/>
          <w:b w:val="0"/>
          <w:sz w:val="22"/>
          <w:szCs w:val="22"/>
        </w:rPr>
        <w:t xml:space="preserve"> de l’université d’Orléans</w:t>
      </w:r>
      <w:r w:rsidR="00AA14FE">
        <w:rPr>
          <w:rFonts w:ascii="Candara" w:hAnsi="Candara"/>
          <w:b w:val="0"/>
          <w:sz w:val="22"/>
          <w:szCs w:val="22"/>
        </w:rPr>
        <w:t>.</w:t>
      </w:r>
    </w:p>
    <w:p w14:paraId="034BD846" w14:textId="0FB49CD8" w:rsidR="00AA14FE" w:rsidRDefault="00AA14FE" w:rsidP="00600C8E">
      <w:pPr>
        <w:pStyle w:val="Titre"/>
        <w:jc w:val="both"/>
        <w:rPr>
          <w:rFonts w:ascii="Candara" w:hAnsi="Candara"/>
          <w:b w:val="0"/>
          <w:sz w:val="22"/>
          <w:szCs w:val="22"/>
        </w:rPr>
      </w:pPr>
    </w:p>
    <w:p w14:paraId="1EF1D2C7" w14:textId="4C826C75" w:rsidR="00AA14FE" w:rsidRPr="000B64E8" w:rsidRDefault="000B64E8" w:rsidP="00600C8E">
      <w:pPr>
        <w:pStyle w:val="Titre"/>
        <w:jc w:val="both"/>
        <w:rPr>
          <w:rFonts w:ascii="Candara" w:hAnsi="Candara"/>
          <w:bCs w:val="0"/>
          <w:sz w:val="22"/>
          <w:szCs w:val="22"/>
          <w:u w:val="single"/>
        </w:rPr>
      </w:pPr>
      <w:r w:rsidRPr="000B64E8">
        <w:rPr>
          <w:rFonts w:ascii="Candara" w:hAnsi="Candara"/>
          <w:bCs w:val="0"/>
          <w:sz w:val="22"/>
          <w:szCs w:val="22"/>
          <w:u w:val="single"/>
        </w:rPr>
        <w:t>Relations avec les barreaux :</w:t>
      </w:r>
    </w:p>
    <w:p w14:paraId="3AA46352" w14:textId="4287A7DC" w:rsidR="00ED3C83" w:rsidRDefault="00ED3C83" w:rsidP="00600C8E">
      <w:pPr>
        <w:pStyle w:val="Titre"/>
        <w:jc w:val="both"/>
        <w:rPr>
          <w:rFonts w:ascii="Candara" w:hAnsi="Candara"/>
          <w:b w:val="0"/>
          <w:sz w:val="22"/>
          <w:szCs w:val="22"/>
        </w:rPr>
      </w:pPr>
    </w:p>
    <w:p w14:paraId="50C29139" w14:textId="5E93A0A1" w:rsidR="006C5FDF" w:rsidRPr="006C5FDF" w:rsidRDefault="006C5FDF" w:rsidP="006C5FDF">
      <w:pPr>
        <w:jc w:val="both"/>
        <w:rPr>
          <w:rFonts w:ascii="Candara" w:hAnsi="Candara"/>
          <w:sz w:val="22"/>
          <w:szCs w:val="22"/>
        </w:rPr>
      </w:pPr>
      <w:r w:rsidRPr="006C5FDF">
        <w:rPr>
          <w:rFonts w:ascii="Candara" w:hAnsi="Candara"/>
          <w:sz w:val="22"/>
          <w:szCs w:val="22"/>
        </w:rPr>
        <w:t>Un petit déjeuner juridique a réuni, le 17 novembre 2023, à la Maison de l’avocat, Mme le Bâtonnier et les avocats de la commission droit public du barreau orléanais, d’une part, le président, le greffier en chef, des magistrats, toutes les greffières de chambre et des aides à la décision du tribunal administratif d'Orléans, d’autre part, sur le thème des procédures orales d’instruction.</w:t>
      </w:r>
    </w:p>
    <w:p w14:paraId="6086232B" w14:textId="15000AEE" w:rsidR="006C5FDF" w:rsidRDefault="006C5FDF" w:rsidP="006C5FDF">
      <w:pPr>
        <w:jc w:val="both"/>
      </w:pPr>
    </w:p>
    <w:p w14:paraId="0AE28DC9" w14:textId="77777777" w:rsidR="00FA5A03" w:rsidRPr="00FA5A03" w:rsidRDefault="00FA5A03" w:rsidP="00FA5A03">
      <w:pPr>
        <w:jc w:val="both"/>
        <w:rPr>
          <w:rFonts w:ascii="Candara" w:hAnsi="Candara"/>
          <w:sz w:val="22"/>
          <w:szCs w:val="22"/>
        </w:rPr>
      </w:pPr>
      <w:r w:rsidRPr="00FA5A03">
        <w:rPr>
          <w:rFonts w:ascii="Candara" w:hAnsi="Candara"/>
          <w:sz w:val="22"/>
          <w:szCs w:val="22"/>
        </w:rPr>
        <w:t xml:space="preserve">A l’instigation de la cour d'appel d’Orléans, une table ronde a été tenue le 30 novembre 2023, à la Maison de l’avocat, sur la médiation et la conciliation dont les modalités et les atouts respectifs ont été présentés par des conciliateurs de justice, des médiateurs, des avocats, deux présidents de chambre de la cour d'appel, le président et une présidente de chambre du tribunal judiciaire, le président du tribunal administratif d'Orléans et la vice-présidente du tribunal, présidente de chambre et « référente médiation ». </w:t>
      </w:r>
    </w:p>
    <w:p w14:paraId="3DB00BED" w14:textId="77777777" w:rsidR="006C5FDF" w:rsidRPr="00B537F4" w:rsidRDefault="006C5FDF" w:rsidP="006C5FDF">
      <w:pPr>
        <w:jc w:val="both"/>
      </w:pPr>
    </w:p>
    <w:p w14:paraId="4F59D58B" w14:textId="0C57F70E" w:rsidR="00C113D6" w:rsidRDefault="00FD29CD" w:rsidP="00600C8E">
      <w:pPr>
        <w:pStyle w:val="Titre"/>
        <w:jc w:val="both"/>
        <w:rPr>
          <w:rFonts w:ascii="Candara" w:hAnsi="Candara"/>
          <w:sz w:val="22"/>
          <w:szCs w:val="22"/>
        </w:rPr>
      </w:pPr>
      <w:r w:rsidRPr="00FD29CD">
        <w:rPr>
          <w:rFonts w:ascii="Candara" w:hAnsi="Candara"/>
          <w:sz w:val="22"/>
          <w:szCs w:val="22"/>
          <w:u w:val="single"/>
        </w:rPr>
        <w:t>L</w:t>
      </w:r>
      <w:r w:rsidR="00B51CB8" w:rsidRPr="00FD29CD">
        <w:rPr>
          <w:rFonts w:ascii="Candara" w:hAnsi="Candara"/>
          <w:sz w:val="22"/>
          <w:szCs w:val="22"/>
          <w:u w:val="single"/>
        </w:rPr>
        <w:t>’accueil de stagiaires</w:t>
      </w:r>
      <w:r w:rsidR="00B51CB8" w:rsidRPr="00FD29CD">
        <w:rPr>
          <w:rFonts w:ascii="Candara" w:hAnsi="Candara"/>
          <w:sz w:val="22"/>
          <w:szCs w:val="22"/>
        </w:rPr>
        <w:t xml:space="preserve"> (étudiants, avocats, etc.)</w:t>
      </w:r>
      <w:r>
        <w:rPr>
          <w:rFonts w:ascii="Candara" w:hAnsi="Candara"/>
          <w:sz w:val="22"/>
          <w:szCs w:val="22"/>
        </w:rPr>
        <w:t> :</w:t>
      </w:r>
    </w:p>
    <w:p w14:paraId="0118863D" w14:textId="77777777" w:rsidR="00C113D6" w:rsidRDefault="00C113D6" w:rsidP="00600C8E">
      <w:pPr>
        <w:pStyle w:val="Titre"/>
        <w:jc w:val="both"/>
        <w:rPr>
          <w:rFonts w:ascii="Candara" w:hAnsi="Candara"/>
          <w:sz w:val="22"/>
          <w:szCs w:val="22"/>
        </w:rPr>
      </w:pPr>
    </w:p>
    <w:p w14:paraId="35227A70" w14:textId="6EF8E3D4" w:rsidR="00FD29CD" w:rsidRPr="00C113D6" w:rsidRDefault="00C25959" w:rsidP="00600C8E">
      <w:pPr>
        <w:pStyle w:val="Titre"/>
        <w:jc w:val="both"/>
        <w:rPr>
          <w:rFonts w:ascii="Candara" w:hAnsi="Candara"/>
          <w:b w:val="0"/>
          <w:bCs w:val="0"/>
          <w:sz w:val="22"/>
          <w:szCs w:val="22"/>
        </w:rPr>
      </w:pPr>
      <w:r>
        <w:rPr>
          <w:rFonts w:ascii="Candara" w:hAnsi="Candara"/>
          <w:b w:val="0"/>
          <w:bCs w:val="0"/>
          <w:sz w:val="22"/>
          <w:szCs w:val="22"/>
        </w:rPr>
        <w:lastRenderedPageBreak/>
        <w:t>E</w:t>
      </w:r>
      <w:r w:rsidRPr="00C113D6">
        <w:rPr>
          <w:rFonts w:ascii="Candara" w:hAnsi="Candara"/>
          <w:b w:val="0"/>
          <w:bCs w:val="0"/>
          <w:sz w:val="22"/>
          <w:szCs w:val="22"/>
        </w:rPr>
        <w:t>n 2023</w:t>
      </w:r>
      <w:r>
        <w:rPr>
          <w:rFonts w:ascii="Candara" w:hAnsi="Candara"/>
          <w:b w:val="0"/>
          <w:bCs w:val="0"/>
          <w:sz w:val="22"/>
          <w:szCs w:val="22"/>
        </w:rPr>
        <w:t xml:space="preserve"> l</w:t>
      </w:r>
      <w:r w:rsidR="00C113D6" w:rsidRPr="00C113D6">
        <w:rPr>
          <w:rFonts w:ascii="Candara" w:hAnsi="Candara"/>
          <w:b w:val="0"/>
          <w:bCs w:val="0"/>
          <w:sz w:val="22"/>
          <w:szCs w:val="22"/>
        </w:rPr>
        <w:t xml:space="preserve">e tribunal administratif d'Orléans </w:t>
      </w:r>
      <w:r w:rsidR="00C113D6">
        <w:rPr>
          <w:rFonts w:ascii="Candara" w:hAnsi="Candara"/>
          <w:b w:val="0"/>
          <w:bCs w:val="0"/>
          <w:sz w:val="22"/>
          <w:szCs w:val="22"/>
        </w:rPr>
        <w:t xml:space="preserve">a </w:t>
      </w:r>
      <w:r w:rsidR="00C113D6" w:rsidRPr="00C113D6">
        <w:rPr>
          <w:rFonts w:ascii="Candara" w:hAnsi="Candara"/>
          <w:b w:val="0"/>
          <w:bCs w:val="0"/>
          <w:sz w:val="22"/>
          <w:szCs w:val="22"/>
        </w:rPr>
        <w:t xml:space="preserve">accueilli </w:t>
      </w:r>
      <w:r w:rsidR="00852B09">
        <w:rPr>
          <w:rFonts w:ascii="Candara" w:hAnsi="Candara"/>
          <w:b w:val="0"/>
          <w:bCs w:val="0"/>
          <w:sz w:val="22"/>
          <w:szCs w:val="22"/>
        </w:rPr>
        <w:t xml:space="preserve">plusieurs stagiaires (1 </w:t>
      </w:r>
      <w:r w:rsidR="007D63F0">
        <w:rPr>
          <w:rFonts w:ascii="Candara" w:hAnsi="Candara"/>
          <w:b w:val="0"/>
          <w:bCs w:val="0"/>
          <w:sz w:val="22"/>
          <w:szCs w:val="22"/>
        </w:rPr>
        <w:t>élève-avocat en stage PPI</w:t>
      </w:r>
      <w:r w:rsidR="00852B09">
        <w:rPr>
          <w:rFonts w:ascii="Candara" w:hAnsi="Candara"/>
          <w:b w:val="0"/>
          <w:bCs w:val="0"/>
          <w:sz w:val="22"/>
          <w:szCs w:val="22"/>
        </w:rPr>
        <w:t>, 2 M2 juridiques, 1 lycéen en BTS, des collégiens en particulier de REP et REP+).</w:t>
      </w:r>
    </w:p>
    <w:p w14:paraId="09407CD2" w14:textId="77777777" w:rsidR="00FD29CD" w:rsidRDefault="00FD29CD" w:rsidP="00600C8E">
      <w:pPr>
        <w:pStyle w:val="Titre"/>
        <w:jc w:val="both"/>
        <w:rPr>
          <w:rFonts w:ascii="Candara" w:hAnsi="Candara"/>
          <w:sz w:val="22"/>
          <w:szCs w:val="22"/>
        </w:rPr>
      </w:pPr>
    </w:p>
    <w:p w14:paraId="46980A3D" w14:textId="0C76D280" w:rsidR="00B51CB8" w:rsidRPr="00A44910" w:rsidRDefault="00FD29CD" w:rsidP="00600C8E">
      <w:pPr>
        <w:pStyle w:val="Titre"/>
        <w:jc w:val="both"/>
        <w:rPr>
          <w:rFonts w:ascii="Candara" w:hAnsi="Candara"/>
          <w:b w:val="0"/>
          <w:sz w:val="22"/>
          <w:szCs w:val="22"/>
        </w:rPr>
      </w:pPr>
      <w:r>
        <w:rPr>
          <w:rFonts w:ascii="Candara" w:hAnsi="Candara"/>
          <w:sz w:val="22"/>
          <w:szCs w:val="22"/>
        </w:rPr>
        <w:t>L</w:t>
      </w:r>
      <w:r w:rsidR="00B51CB8" w:rsidRPr="00FD29CD">
        <w:rPr>
          <w:rFonts w:ascii="Candara" w:hAnsi="Candara"/>
          <w:sz w:val="22"/>
          <w:szCs w:val="22"/>
        </w:rPr>
        <w:t xml:space="preserve">a </w:t>
      </w:r>
      <w:r w:rsidR="00B51CB8" w:rsidRPr="00FD29CD">
        <w:rPr>
          <w:rFonts w:ascii="Candara" w:hAnsi="Candara"/>
          <w:sz w:val="22"/>
          <w:szCs w:val="22"/>
          <w:u w:val="single"/>
        </w:rPr>
        <w:t>coopération internationale</w:t>
      </w:r>
      <w:r>
        <w:rPr>
          <w:rFonts w:ascii="Candara" w:hAnsi="Candara"/>
          <w:sz w:val="22"/>
          <w:szCs w:val="22"/>
          <w:u w:val="single"/>
        </w:rPr>
        <w:t> </w:t>
      </w:r>
      <w:r w:rsidRPr="00FD29CD">
        <w:rPr>
          <w:rFonts w:ascii="Candara" w:hAnsi="Candara"/>
          <w:b w:val="0"/>
          <w:bCs w:val="0"/>
          <w:sz w:val="22"/>
          <w:szCs w:val="22"/>
        </w:rPr>
        <w:t>: sans objet en 2023.</w:t>
      </w:r>
    </w:p>
    <w:p w14:paraId="51CDAE03" w14:textId="77777777" w:rsidR="00B51CB8" w:rsidRPr="00A44910" w:rsidRDefault="00B51CB8" w:rsidP="00B51CB8">
      <w:pPr>
        <w:pStyle w:val="Titre"/>
        <w:jc w:val="both"/>
        <w:rPr>
          <w:rFonts w:ascii="Candara" w:hAnsi="Candara"/>
          <w:b w:val="0"/>
          <w:sz w:val="22"/>
          <w:szCs w:val="22"/>
        </w:rPr>
      </w:pPr>
    </w:p>
    <w:p w14:paraId="0598928A" w14:textId="3C1C2F9E" w:rsidR="003B3CB2" w:rsidRDefault="00FD29CD" w:rsidP="00B51CB8">
      <w:pPr>
        <w:pStyle w:val="Titre"/>
        <w:jc w:val="both"/>
        <w:rPr>
          <w:rFonts w:ascii="Candara" w:hAnsi="Candara"/>
          <w:bCs w:val="0"/>
          <w:sz w:val="22"/>
          <w:szCs w:val="22"/>
          <w:u w:val="single"/>
        </w:rPr>
      </w:pPr>
      <w:r w:rsidRPr="003B3CB2">
        <w:rPr>
          <w:rFonts w:ascii="Candara" w:hAnsi="Candara"/>
          <w:bCs w:val="0"/>
          <w:sz w:val="22"/>
          <w:szCs w:val="22"/>
          <w:u w:val="single"/>
        </w:rPr>
        <w:t xml:space="preserve">Les relations avec les </w:t>
      </w:r>
      <w:r w:rsidR="00B51CB8" w:rsidRPr="003B3CB2">
        <w:rPr>
          <w:rFonts w:ascii="Candara" w:hAnsi="Candara"/>
          <w:bCs w:val="0"/>
          <w:sz w:val="22"/>
          <w:szCs w:val="22"/>
          <w:u w:val="single"/>
        </w:rPr>
        <w:t>préfecture</w:t>
      </w:r>
      <w:r w:rsidRPr="003B3CB2">
        <w:rPr>
          <w:rFonts w:ascii="Candara" w:hAnsi="Candara"/>
          <w:bCs w:val="0"/>
          <w:sz w:val="22"/>
          <w:szCs w:val="22"/>
          <w:u w:val="single"/>
        </w:rPr>
        <w:t>s</w:t>
      </w:r>
      <w:r w:rsidR="00B51CB8" w:rsidRPr="003B3CB2">
        <w:rPr>
          <w:rFonts w:ascii="Candara" w:hAnsi="Candara"/>
          <w:bCs w:val="0"/>
          <w:sz w:val="22"/>
          <w:szCs w:val="22"/>
          <w:u w:val="single"/>
        </w:rPr>
        <w:t xml:space="preserve"> </w:t>
      </w:r>
      <w:r w:rsidRPr="003B3CB2">
        <w:rPr>
          <w:rFonts w:ascii="Candara" w:hAnsi="Candara"/>
          <w:bCs w:val="0"/>
          <w:sz w:val="22"/>
          <w:szCs w:val="22"/>
          <w:u w:val="single"/>
        </w:rPr>
        <w:t xml:space="preserve">et </w:t>
      </w:r>
      <w:r w:rsidR="00B51CB8" w:rsidRPr="003B3CB2">
        <w:rPr>
          <w:rFonts w:ascii="Candara" w:hAnsi="Candara"/>
          <w:bCs w:val="0"/>
          <w:sz w:val="22"/>
          <w:szCs w:val="22"/>
          <w:u w:val="single"/>
        </w:rPr>
        <w:t>les collectivités locales</w:t>
      </w:r>
      <w:r w:rsidR="003B3CB2">
        <w:rPr>
          <w:rFonts w:ascii="Candara" w:hAnsi="Candara"/>
          <w:bCs w:val="0"/>
          <w:sz w:val="22"/>
          <w:szCs w:val="22"/>
          <w:u w:val="single"/>
        </w:rPr>
        <w:t> :</w:t>
      </w:r>
    </w:p>
    <w:p w14:paraId="205B8DE0" w14:textId="735E9D2B" w:rsidR="003B3CB2" w:rsidRDefault="003B3CB2" w:rsidP="00B51CB8">
      <w:pPr>
        <w:pStyle w:val="Titre"/>
        <w:jc w:val="both"/>
        <w:rPr>
          <w:rFonts w:ascii="Candara" w:hAnsi="Candara"/>
          <w:bCs w:val="0"/>
          <w:sz w:val="22"/>
          <w:szCs w:val="22"/>
          <w:u w:val="single"/>
        </w:rPr>
      </w:pPr>
    </w:p>
    <w:p w14:paraId="0FC06FD0" w14:textId="392B0B87" w:rsidR="003B3CB2" w:rsidRDefault="003B3CB2" w:rsidP="00B51CB8">
      <w:pPr>
        <w:pStyle w:val="Titre"/>
        <w:jc w:val="both"/>
        <w:rPr>
          <w:rFonts w:ascii="Candara" w:hAnsi="Candara"/>
          <w:b w:val="0"/>
          <w:sz w:val="22"/>
          <w:szCs w:val="22"/>
        </w:rPr>
      </w:pPr>
      <w:r w:rsidRPr="003B3CB2">
        <w:rPr>
          <w:rFonts w:ascii="Candara" w:hAnsi="Candara"/>
          <w:b w:val="0"/>
          <w:sz w:val="22"/>
          <w:szCs w:val="22"/>
        </w:rPr>
        <w:t>Des relations de confiance unissent le tribunal aux préfectures et aux col</w:t>
      </w:r>
      <w:r>
        <w:rPr>
          <w:rFonts w:ascii="Candara" w:hAnsi="Candara"/>
          <w:b w:val="0"/>
          <w:sz w:val="22"/>
          <w:szCs w:val="22"/>
        </w:rPr>
        <w:t xml:space="preserve">lectivités </w:t>
      </w:r>
      <w:r w:rsidRPr="003B3CB2">
        <w:rPr>
          <w:rFonts w:ascii="Candara" w:hAnsi="Candara"/>
          <w:b w:val="0"/>
          <w:sz w:val="22"/>
          <w:szCs w:val="22"/>
        </w:rPr>
        <w:t>locales du ressort.</w:t>
      </w:r>
    </w:p>
    <w:p w14:paraId="43660D37" w14:textId="3D15C249" w:rsidR="003B3CB2" w:rsidRDefault="003B3CB2" w:rsidP="00B51CB8">
      <w:pPr>
        <w:pStyle w:val="Titre"/>
        <w:jc w:val="both"/>
        <w:rPr>
          <w:rFonts w:ascii="Candara" w:hAnsi="Candara"/>
          <w:b w:val="0"/>
          <w:sz w:val="22"/>
          <w:szCs w:val="22"/>
        </w:rPr>
      </w:pPr>
    </w:p>
    <w:p w14:paraId="06CB330E" w14:textId="49990F1F" w:rsidR="003B3CB2" w:rsidRDefault="003B3CB2" w:rsidP="00B51CB8">
      <w:pPr>
        <w:pStyle w:val="Titre"/>
        <w:jc w:val="both"/>
        <w:rPr>
          <w:rFonts w:ascii="Candara" w:hAnsi="Candara"/>
          <w:b w:val="0"/>
          <w:sz w:val="22"/>
          <w:szCs w:val="22"/>
        </w:rPr>
      </w:pPr>
      <w:r>
        <w:rPr>
          <w:rFonts w:ascii="Candara" w:hAnsi="Candara"/>
          <w:b w:val="0"/>
          <w:sz w:val="22"/>
          <w:szCs w:val="22"/>
        </w:rPr>
        <w:t>La conclusion de conventions de médiation a permis d’asseoir une coopération singulière en particulier avec les départements.</w:t>
      </w:r>
    </w:p>
    <w:p w14:paraId="0FE602F6" w14:textId="060C6406" w:rsidR="003B3CB2" w:rsidRDefault="003B3CB2" w:rsidP="00B51CB8">
      <w:pPr>
        <w:pStyle w:val="Titre"/>
        <w:jc w:val="both"/>
        <w:rPr>
          <w:rFonts w:ascii="Candara" w:hAnsi="Candara"/>
          <w:b w:val="0"/>
          <w:sz w:val="22"/>
          <w:szCs w:val="22"/>
        </w:rPr>
      </w:pPr>
    </w:p>
    <w:p w14:paraId="2465E6B0" w14:textId="25231F96" w:rsidR="003B3CB2" w:rsidRPr="003B3CB2" w:rsidRDefault="003B3CB2" w:rsidP="00B51CB8">
      <w:pPr>
        <w:pStyle w:val="Titre"/>
        <w:jc w:val="both"/>
        <w:rPr>
          <w:rFonts w:ascii="Candara" w:hAnsi="Candara"/>
          <w:b w:val="0"/>
          <w:sz w:val="22"/>
          <w:szCs w:val="22"/>
        </w:rPr>
      </w:pPr>
      <w:r>
        <w:rPr>
          <w:rFonts w:ascii="Candara" w:hAnsi="Candara"/>
          <w:b w:val="0"/>
          <w:sz w:val="22"/>
          <w:szCs w:val="22"/>
        </w:rPr>
        <w:t xml:space="preserve">La préparation de l’ouverture du centre de rétention administrative d'Olivet a justifié la tenue de périodiques dans le cadre d’un comité de pilotage réunissant préfecture, tribunal judiciaire, barreau d’Orléans, police de l’air et des frontières et office de l’immigration et de l’intégration. </w:t>
      </w:r>
    </w:p>
    <w:p w14:paraId="61DD2A3B" w14:textId="77777777" w:rsidR="003B3CB2" w:rsidRDefault="003B3CB2" w:rsidP="00B51CB8">
      <w:pPr>
        <w:pStyle w:val="Titre"/>
        <w:jc w:val="both"/>
        <w:rPr>
          <w:rFonts w:ascii="Candara" w:hAnsi="Candara"/>
          <w:b w:val="0"/>
          <w:sz w:val="22"/>
          <w:szCs w:val="22"/>
        </w:rPr>
      </w:pPr>
    </w:p>
    <w:p w14:paraId="61BDFCDD" w14:textId="66059FAC" w:rsidR="003B3CB2" w:rsidRDefault="00B51CB8" w:rsidP="00B51CB8">
      <w:pPr>
        <w:pStyle w:val="Titre"/>
        <w:jc w:val="both"/>
        <w:rPr>
          <w:rFonts w:ascii="Candara" w:hAnsi="Candara"/>
          <w:bCs w:val="0"/>
          <w:sz w:val="22"/>
          <w:szCs w:val="22"/>
          <w:u w:val="single"/>
        </w:rPr>
      </w:pPr>
      <w:r w:rsidRPr="003B3CB2">
        <w:rPr>
          <w:rFonts w:ascii="Candara" w:hAnsi="Candara"/>
          <w:bCs w:val="0"/>
          <w:sz w:val="22"/>
          <w:szCs w:val="22"/>
          <w:u w:val="single"/>
        </w:rPr>
        <w:t>Les relations de la juridiction avec l</w:t>
      </w:r>
      <w:r w:rsidR="00D42461">
        <w:rPr>
          <w:rFonts w:ascii="Candara" w:hAnsi="Candara"/>
          <w:bCs w:val="0"/>
          <w:sz w:val="22"/>
          <w:szCs w:val="22"/>
          <w:u w:val="single"/>
        </w:rPr>
        <w:t xml:space="preserve">es médias locaux </w:t>
      </w:r>
      <w:r w:rsidR="003B3CB2">
        <w:rPr>
          <w:rFonts w:ascii="Candara" w:hAnsi="Candara"/>
          <w:bCs w:val="0"/>
          <w:sz w:val="22"/>
          <w:szCs w:val="22"/>
          <w:u w:val="single"/>
        </w:rPr>
        <w:t>:</w:t>
      </w:r>
    </w:p>
    <w:p w14:paraId="49219A2E" w14:textId="2924BAAB" w:rsidR="00D42461" w:rsidRPr="00D42461" w:rsidRDefault="00D42461" w:rsidP="00B51CB8">
      <w:pPr>
        <w:pStyle w:val="Titre"/>
        <w:jc w:val="both"/>
        <w:rPr>
          <w:rFonts w:ascii="Candara" w:hAnsi="Candara"/>
          <w:b w:val="0"/>
          <w:sz w:val="22"/>
          <w:szCs w:val="22"/>
        </w:rPr>
      </w:pPr>
    </w:p>
    <w:p w14:paraId="0119F171" w14:textId="0C457B9A" w:rsidR="00D42461" w:rsidRPr="00D42461" w:rsidRDefault="00D42461" w:rsidP="00B51CB8">
      <w:pPr>
        <w:pStyle w:val="Titre"/>
        <w:jc w:val="both"/>
        <w:rPr>
          <w:rFonts w:ascii="Candara" w:hAnsi="Candara"/>
          <w:b w:val="0"/>
          <w:sz w:val="22"/>
          <w:szCs w:val="22"/>
        </w:rPr>
      </w:pPr>
      <w:r w:rsidRPr="00D42461">
        <w:rPr>
          <w:rFonts w:ascii="Candara" w:hAnsi="Candara"/>
          <w:b w:val="0"/>
          <w:sz w:val="22"/>
          <w:szCs w:val="22"/>
        </w:rPr>
        <w:t xml:space="preserve">Les médias locaux </w:t>
      </w:r>
      <w:r>
        <w:rPr>
          <w:rFonts w:ascii="Candara" w:hAnsi="Candara"/>
          <w:b w:val="0"/>
          <w:sz w:val="22"/>
          <w:szCs w:val="22"/>
        </w:rPr>
        <w:t>(</w:t>
      </w:r>
      <w:r w:rsidR="0082204A">
        <w:rPr>
          <w:rFonts w:ascii="Candara" w:hAnsi="Candara"/>
          <w:b w:val="0"/>
          <w:sz w:val="22"/>
          <w:szCs w:val="22"/>
        </w:rPr>
        <w:t xml:space="preserve">France Bleu Orléans, </w:t>
      </w:r>
      <w:r w:rsidRPr="006D5AA2">
        <w:rPr>
          <w:rFonts w:ascii="Candara" w:hAnsi="Candara"/>
          <w:b w:val="0"/>
          <w:i/>
          <w:iCs/>
          <w:sz w:val="22"/>
          <w:szCs w:val="22"/>
        </w:rPr>
        <w:t>La République du Centre</w:t>
      </w:r>
      <w:r w:rsidR="0082204A">
        <w:rPr>
          <w:rFonts w:ascii="Candara" w:hAnsi="Candara"/>
          <w:b w:val="0"/>
          <w:sz w:val="22"/>
          <w:szCs w:val="22"/>
        </w:rPr>
        <w:t>)</w:t>
      </w:r>
      <w:r>
        <w:rPr>
          <w:rFonts w:ascii="Candara" w:hAnsi="Candara"/>
          <w:b w:val="0"/>
          <w:sz w:val="22"/>
          <w:szCs w:val="22"/>
        </w:rPr>
        <w:t xml:space="preserve">, </w:t>
      </w:r>
      <w:r w:rsidRPr="00D42461">
        <w:rPr>
          <w:rFonts w:ascii="Candara" w:hAnsi="Candara"/>
          <w:b w:val="0"/>
          <w:sz w:val="22"/>
          <w:szCs w:val="22"/>
        </w:rPr>
        <w:t>sont régulièrement invités à assister aux événements de la juridiction et rendus destinataires de communiqués de presse.</w:t>
      </w:r>
    </w:p>
    <w:p w14:paraId="566647C8" w14:textId="77777777" w:rsidR="003B3CB2" w:rsidRPr="00D42461" w:rsidRDefault="003B3CB2" w:rsidP="00B51CB8">
      <w:pPr>
        <w:pStyle w:val="Titre"/>
        <w:jc w:val="both"/>
        <w:rPr>
          <w:rFonts w:ascii="Candara" w:hAnsi="Candara"/>
          <w:b w:val="0"/>
          <w:sz w:val="22"/>
          <w:szCs w:val="22"/>
        </w:rPr>
      </w:pPr>
    </w:p>
    <w:p w14:paraId="5CEFF184" w14:textId="26AE2D91" w:rsidR="00B51CB8" w:rsidRPr="00D42461" w:rsidRDefault="00B51CB8" w:rsidP="003B3CB2">
      <w:pPr>
        <w:jc w:val="both"/>
        <w:rPr>
          <w:rFonts w:ascii="Candara" w:hAnsi="Candara" w:cs="Arial"/>
          <w:bCs/>
          <w:sz w:val="22"/>
          <w:szCs w:val="22"/>
        </w:rPr>
      </w:pPr>
      <w:r w:rsidRPr="00D42461">
        <w:rPr>
          <w:rFonts w:ascii="Candara" w:hAnsi="Candara" w:cs="Arial"/>
          <w:bCs/>
          <w:sz w:val="22"/>
          <w:szCs w:val="22"/>
        </w:rPr>
        <w:t>Vous ferez un bilan du fonctionnement et des modalités d’actualisation régulière du site Internet de votre juridiction.</w:t>
      </w:r>
    </w:p>
    <w:p w14:paraId="23BFFF98" w14:textId="55015FDB" w:rsidR="008D6E76" w:rsidRPr="000D3659" w:rsidRDefault="00B51CB8" w:rsidP="00B51CB8">
      <w:pPr>
        <w:jc w:val="both"/>
        <w:rPr>
          <w:sz w:val="22"/>
          <w:szCs w:val="22"/>
        </w:rPr>
      </w:pPr>
      <w:r w:rsidRPr="00A44910">
        <w:tab/>
      </w:r>
    </w:p>
    <w:p w14:paraId="3CEBF482" w14:textId="02E76862" w:rsidR="00B51CB8" w:rsidRPr="00A44910" w:rsidRDefault="00B51CB8" w:rsidP="00B51CB8">
      <w:pPr>
        <w:pStyle w:val="Titre"/>
        <w:ind w:left="708" w:firstLine="426"/>
        <w:jc w:val="both"/>
        <w:outlineLvl w:val="0"/>
        <w:rPr>
          <w:rFonts w:ascii="Candara" w:hAnsi="Candara"/>
          <w:sz w:val="22"/>
          <w:szCs w:val="22"/>
          <w:u w:val="single"/>
        </w:rPr>
      </w:pPr>
      <w:r w:rsidRPr="00F91CB2">
        <w:rPr>
          <w:rFonts w:ascii="Candara" w:hAnsi="Candara"/>
          <w:sz w:val="22"/>
          <w:szCs w:val="22"/>
          <w:u w:val="single"/>
        </w:rPr>
        <w:t>D. Hygiène, sécurité et prévention des risques professionnels</w:t>
      </w:r>
      <w:r w:rsidR="00B32D1A">
        <w:rPr>
          <w:rFonts w:ascii="Candara" w:hAnsi="Candara"/>
          <w:sz w:val="22"/>
          <w:szCs w:val="22"/>
          <w:u w:val="single"/>
        </w:rPr>
        <w:t>.</w:t>
      </w:r>
    </w:p>
    <w:p w14:paraId="43100534" w14:textId="77777777" w:rsidR="00B51CB8" w:rsidRPr="00A44910" w:rsidRDefault="00B51CB8" w:rsidP="00B51CB8">
      <w:pPr>
        <w:pStyle w:val="Titre"/>
        <w:ind w:firstLine="709"/>
        <w:jc w:val="both"/>
        <w:rPr>
          <w:rFonts w:ascii="Candara" w:hAnsi="Candara"/>
          <w:b w:val="0"/>
          <w:sz w:val="22"/>
          <w:szCs w:val="22"/>
        </w:rPr>
      </w:pPr>
    </w:p>
    <w:p w14:paraId="58A47DE5" w14:textId="5ABE0CEC" w:rsidR="00B51CB8" w:rsidRPr="00A44910" w:rsidRDefault="001D5259" w:rsidP="00B51CB8">
      <w:pPr>
        <w:pStyle w:val="Titre"/>
        <w:jc w:val="both"/>
        <w:rPr>
          <w:rFonts w:ascii="Candara" w:hAnsi="Candara"/>
          <w:b w:val="0"/>
          <w:sz w:val="22"/>
          <w:szCs w:val="22"/>
        </w:rPr>
      </w:pPr>
      <w:r>
        <w:rPr>
          <w:rFonts w:ascii="Candara" w:hAnsi="Candara"/>
          <w:b w:val="0"/>
          <w:sz w:val="22"/>
          <w:szCs w:val="22"/>
        </w:rPr>
        <w:t xml:space="preserve">Les ascenseurs, installations électriques, systèmes d’alarme incendie et chaudière ont fait l’objet des vérifications et visites </w:t>
      </w:r>
      <w:r w:rsidR="00B51CB8" w:rsidRPr="00A44910">
        <w:rPr>
          <w:rFonts w:ascii="Candara" w:hAnsi="Candara"/>
          <w:b w:val="0"/>
          <w:sz w:val="22"/>
          <w:szCs w:val="22"/>
        </w:rPr>
        <w:t>réglementaires.</w:t>
      </w:r>
    </w:p>
    <w:p w14:paraId="397EAA82" w14:textId="77777777" w:rsidR="00B51CB8" w:rsidRPr="00A44910" w:rsidRDefault="00B51CB8" w:rsidP="00B51CB8">
      <w:pPr>
        <w:pStyle w:val="Titre"/>
        <w:ind w:firstLine="709"/>
        <w:jc w:val="both"/>
        <w:rPr>
          <w:rFonts w:ascii="Candara" w:hAnsi="Candara"/>
          <w:b w:val="0"/>
          <w:sz w:val="22"/>
          <w:szCs w:val="22"/>
        </w:rPr>
      </w:pPr>
    </w:p>
    <w:p w14:paraId="09874859" w14:textId="355B33BD" w:rsidR="00B51CB8" w:rsidRPr="00A44910" w:rsidRDefault="001D5259" w:rsidP="00B51CB8">
      <w:pPr>
        <w:pStyle w:val="Titre"/>
        <w:jc w:val="both"/>
        <w:rPr>
          <w:rFonts w:ascii="Candara" w:hAnsi="Candara"/>
          <w:b w:val="0"/>
          <w:sz w:val="22"/>
          <w:szCs w:val="22"/>
        </w:rPr>
      </w:pPr>
      <w:r>
        <w:rPr>
          <w:rFonts w:ascii="Candara" w:hAnsi="Candara"/>
          <w:b w:val="0"/>
          <w:sz w:val="22"/>
          <w:szCs w:val="22"/>
        </w:rPr>
        <w:t>Il est</w:t>
      </w:r>
      <w:r w:rsidR="00B51CB8" w:rsidRPr="00A44910">
        <w:rPr>
          <w:rFonts w:ascii="Candara" w:hAnsi="Candara"/>
          <w:b w:val="0"/>
          <w:sz w:val="22"/>
          <w:szCs w:val="22"/>
        </w:rPr>
        <w:t xml:space="preserve"> possible d’accueillir des personnes à mobilité réduite dans les locaux de la juridiction</w:t>
      </w:r>
      <w:r>
        <w:rPr>
          <w:rFonts w:ascii="Candara" w:hAnsi="Candara"/>
          <w:b w:val="0"/>
          <w:sz w:val="22"/>
          <w:szCs w:val="22"/>
        </w:rPr>
        <w:t xml:space="preserve"> (place de parking matérialisée dans la cour, rampe d’accès au rez-de-chaussée, ascenseur)</w:t>
      </w:r>
      <w:r w:rsidR="00B51CB8" w:rsidRPr="00A44910">
        <w:rPr>
          <w:rFonts w:ascii="Candara" w:hAnsi="Candara"/>
          <w:b w:val="0"/>
          <w:sz w:val="22"/>
          <w:szCs w:val="22"/>
        </w:rPr>
        <w:t xml:space="preserve">. </w:t>
      </w:r>
    </w:p>
    <w:p w14:paraId="25EF2B5E" w14:textId="77777777" w:rsidR="00B51CB8" w:rsidRPr="00A44910" w:rsidRDefault="00B51CB8" w:rsidP="00B51CB8">
      <w:pPr>
        <w:pStyle w:val="Titre"/>
        <w:jc w:val="both"/>
        <w:rPr>
          <w:rFonts w:ascii="Candara" w:hAnsi="Candara"/>
          <w:b w:val="0"/>
          <w:sz w:val="22"/>
          <w:szCs w:val="22"/>
        </w:rPr>
      </w:pPr>
    </w:p>
    <w:p w14:paraId="635F6EFE" w14:textId="1F4D0443" w:rsidR="00B51CB8" w:rsidRDefault="001D5259" w:rsidP="00B51CB8">
      <w:pPr>
        <w:pStyle w:val="Titre"/>
        <w:jc w:val="both"/>
        <w:rPr>
          <w:rFonts w:ascii="Candara" w:hAnsi="Candara"/>
          <w:b w:val="0"/>
          <w:sz w:val="22"/>
          <w:szCs w:val="22"/>
        </w:rPr>
      </w:pPr>
      <w:r>
        <w:rPr>
          <w:rFonts w:ascii="Candara" w:hAnsi="Candara"/>
          <w:b w:val="0"/>
          <w:sz w:val="22"/>
          <w:szCs w:val="22"/>
        </w:rPr>
        <w:t xml:space="preserve">En vue des </w:t>
      </w:r>
      <w:r w:rsidR="00B51CB8" w:rsidRPr="00A44910">
        <w:rPr>
          <w:rFonts w:ascii="Candara" w:hAnsi="Candara"/>
          <w:b w:val="0"/>
          <w:sz w:val="22"/>
          <w:szCs w:val="22"/>
        </w:rPr>
        <w:t>audiences sensibles</w:t>
      </w:r>
      <w:r>
        <w:rPr>
          <w:rFonts w:ascii="Candara" w:hAnsi="Candara"/>
          <w:b w:val="0"/>
          <w:sz w:val="22"/>
          <w:szCs w:val="22"/>
        </w:rPr>
        <w:t xml:space="preserve"> ou alors de manifestations empruntant la rue de la Bretonnerie, un contact est systématiquement établi avec ou par le RT45.</w:t>
      </w:r>
      <w:r w:rsidR="009226F8">
        <w:rPr>
          <w:rFonts w:ascii="Candara" w:hAnsi="Candara"/>
          <w:b w:val="0"/>
          <w:sz w:val="22"/>
          <w:szCs w:val="22"/>
        </w:rPr>
        <w:t xml:space="preserve"> La police nationale peut être contactée à tout moment.</w:t>
      </w:r>
    </w:p>
    <w:p w14:paraId="5112ACCC" w14:textId="547BE6E6" w:rsidR="001D5259" w:rsidRDefault="001D5259" w:rsidP="00B51CB8">
      <w:pPr>
        <w:pStyle w:val="Titre"/>
        <w:jc w:val="both"/>
        <w:rPr>
          <w:rFonts w:ascii="Candara" w:hAnsi="Candara"/>
          <w:b w:val="0"/>
          <w:sz w:val="22"/>
          <w:szCs w:val="22"/>
        </w:rPr>
      </w:pPr>
    </w:p>
    <w:p w14:paraId="3055E8C3" w14:textId="77777777" w:rsidR="001D5259" w:rsidRDefault="001D5259" w:rsidP="00B51CB8">
      <w:pPr>
        <w:pStyle w:val="Titre"/>
        <w:jc w:val="both"/>
        <w:rPr>
          <w:rFonts w:ascii="Candara" w:hAnsi="Candara"/>
          <w:b w:val="0"/>
          <w:sz w:val="22"/>
          <w:szCs w:val="22"/>
        </w:rPr>
      </w:pPr>
    </w:p>
    <w:sectPr w:rsidR="001D5259" w:rsidSect="008D6E76">
      <w:footerReference w:type="even" r:id="rId9"/>
      <w:footerReference w:type="default" r:id="rId10"/>
      <w:pgSz w:w="11906" w:h="16838" w:code="9"/>
      <w:pgMar w:top="964" w:right="1134"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01462" w14:textId="77777777" w:rsidR="00CB11B2" w:rsidRDefault="00CB11B2">
      <w:r>
        <w:separator/>
      </w:r>
    </w:p>
  </w:endnote>
  <w:endnote w:type="continuationSeparator" w:id="0">
    <w:p w14:paraId="2701DC92" w14:textId="77777777" w:rsidR="00CB11B2" w:rsidRDefault="00CB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F27E" w14:textId="77777777" w:rsidR="007708A4" w:rsidRDefault="0067677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67C9B92" w14:textId="77777777" w:rsidR="007708A4" w:rsidRDefault="00CB11B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10CC" w14:textId="50D7471B" w:rsidR="007708A4" w:rsidRDefault="0067677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71819">
      <w:rPr>
        <w:rStyle w:val="Numrodepage"/>
        <w:noProof/>
      </w:rPr>
      <w:t>8</w:t>
    </w:r>
    <w:r>
      <w:rPr>
        <w:rStyle w:val="Numrodepage"/>
      </w:rPr>
      <w:fldChar w:fldCharType="end"/>
    </w:r>
  </w:p>
  <w:p w14:paraId="0A742480" w14:textId="77777777" w:rsidR="007708A4" w:rsidRDefault="00CB11B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A5F2C" w14:textId="77777777" w:rsidR="00CB11B2" w:rsidRDefault="00CB11B2">
      <w:r>
        <w:separator/>
      </w:r>
    </w:p>
  </w:footnote>
  <w:footnote w:type="continuationSeparator" w:id="0">
    <w:p w14:paraId="550C6D6A" w14:textId="77777777" w:rsidR="00CB11B2" w:rsidRDefault="00CB1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91AAA"/>
    <w:multiLevelType w:val="hybridMultilevel"/>
    <w:tmpl w:val="04101E74"/>
    <w:lvl w:ilvl="0" w:tplc="A2E81BE2">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2E0E9A"/>
    <w:multiLevelType w:val="hybridMultilevel"/>
    <w:tmpl w:val="437EA984"/>
    <w:lvl w:ilvl="0" w:tplc="D81EAB0A">
      <w:start w:val="3"/>
      <w:numFmt w:val="bullet"/>
      <w:lvlText w:val=""/>
      <w:lvlJc w:val="left"/>
      <w:pPr>
        <w:ind w:left="1068" w:hanging="360"/>
      </w:pPr>
      <w:rPr>
        <w:rFonts w:ascii="Symbol" w:eastAsia="Times New Roman"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3D970840"/>
    <w:multiLevelType w:val="hybridMultilevel"/>
    <w:tmpl w:val="232475F2"/>
    <w:lvl w:ilvl="0" w:tplc="B756DC1E">
      <w:start w:val="5"/>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36F35EF"/>
    <w:multiLevelType w:val="hybridMultilevel"/>
    <w:tmpl w:val="8E5CEE04"/>
    <w:lvl w:ilvl="0" w:tplc="FFFFFFFF">
      <w:start w:val="1"/>
      <w:numFmt w:val="decimal"/>
      <w:lvlText w:val="%1)"/>
      <w:lvlJc w:val="left"/>
      <w:pPr>
        <w:tabs>
          <w:tab w:val="num" w:pos="643"/>
        </w:tabs>
        <w:ind w:left="643"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4AAA28BB"/>
    <w:multiLevelType w:val="hybridMultilevel"/>
    <w:tmpl w:val="DF38153C"/>
    <w:lvl w:ilvl="0" w:tplc="FFFFFFFF">
      <w:start w:val="1"/>
      <w:numFmt w:val="decimal"/>
      <w:lvlText w:val="%1)"/>
      <w:lvlJc w:val="left"/>
      <w:pPr>
        <w:tabs>
          <w:tab w:val="num" w:pos="1068"/>
        </w:tabs>
        <w:ind w:left="1068" w:hanging="360"/>
      </w:pPr>
      <w:rPr>
        <w:rFonts w:cs="Times New Roman"/>
        <w:b/>
      </w:rPr>
    </w:lvl>
    <w:lvl w:ilvl="1" w:tplc="FFFFFFFF">
      <w:start w:val="3"/>
      <w:numFmt w:val="bullet"/>
      <w:lvlText w:val="-"/>
      <w:lvlJc w:val="left"/>
      <w:pPr>
        <w:tabs>
          <w:tab w:val="num" w:pos="1788"/>
        </w:tabs>
        <w:ind w:left="1788" w:hanging="360"/>
      </w:pPr>
      <w:rPr>
        <w:rFonts w:ascii="Times New Roman" w:eastAsia="Times New Roman" w:hAnsi="Times New Roman" w:hint="default"/>
        <w:u w:val="single"/>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5" w15:restartNumberingAfterBreak="0">
    <w:nsid w:val="4B471CD8"/>
    <w:multiLevelType w:val="hybridMultilevel"/>
    <w:tmpl w:val="C1AEAC70"/>
    <w:lvl w:ilvl="0" w:tplc="51CC6B96">
      <w:start w:val="1"/>
      <w:numFmt w:val="bullet"/>
      <w:lvlText w:val=""/>
      <w:lvlJc w:val="left"/>
      <w:pPr>
        <w:tabs>
          <w:tab w:val="num" w:pos="1068"/>
        </w:tabs>
        <w:ind w:left="1068" w:hanging="360"/>
      </w:pPr>
      <w:rPr>
        <w:rFonts w:ascii="Symbol" w:hAnsi="Symbol" w:hint="default"/>
        <w:color w:val="auto"/>
      </w:rPr>
    </w:lvl>
    <w:lvl w:ilvl="1" w:tplc="3A4824CE">
      <w:start w:val="3"/>
      <w:numFmt w:val="bullet"/>
      <w:lvlText w:val="-"/>
      <w:lvlJc w:val="left"/>
      <w:pPr>
        <w:tabs>
          <w:tab w:val="num" w:pos="1788"/>
        </w:tabs>
        <w:ind w:left="1788" w:hanging="360"/>
      </w:pPr>
      <w:rPr>
        <w:rFonts w:ascii="Times New Roman" w:eastAsia="Times New Roman" w:hAnsi="Times New Roman" w:hint="default"/>
        <w:u w:val="single"/>
      </w:rPr>
    </w:lvl>
    <w:lvl w:ilvl="2" w:tplc="7ECAAE50" w:tentative="1">
      <w:start w:val="1"/>
      <w:numFmt w:val="lowerRoman"/>
      <w:lvlText w:val="%3."/>
      <w:lvlJc w:val="right"/>
      <w:pPr>
        <w:tabs>
          <w:tab w:val="num" w:pos="2508"/>
        </w:tabs>
        <w:ind w:left="2508" w:hanging="180"/>
      </w:pPr>
      <w:rPr>
        <w:rFonts w:cs="Times New Roman"/>
      </w:rPr>
    </w:lvl>
    <w:lvl w:ilvl="3" w:tplc="BBCAE83E" w:tentative="1">
      <w:start w:val="1"/>
      <w:numFmt w:val="decimal"/>
      <w:lvlText w:val="%4."/>
      <w:lvlJc w:val="left"/>
      <w:pPr>
        <w:tabs>
          <w:tab w:val="num" w:pos="3228"/>
        </w:tabs>
        <w:ind w:left="3228" w:hanging="360"/>
      </w:pPr>
      <w:rPr>
        <w:rFonts w:cs="Times New Roman"/>
      </w:rPr>
    </w:lvl>
    <w:lvl w:ilvl="4" w:tplc="2B0012B8" w:tentative="1">
      <w:start w:val="1"/>
      <w:numFmt w:val="lowerLetter"/>
      <w:lvlText w:val="%5."/>
      <w:lvlJc w:val="left"/>
      <w:pPr>
        <w:tabs>
          <w:tab w:val="num" w:pos="3948"/>
        </w:tabs>
        <w:ind w:left="3948" w:hanging="360"/>
      </w:pPr>
      <w:rPr>
        <w:rFonts w:cs="Times New Roman"/>
      </w:rPr>
    </w:lvl>
    <w:lvl w:ilvl="5" w:tplc="9596066C" w:tentative="1">
      <w:start w:val="1"/>
      <w:numFmt w:val="lowerRoman"/>
      <w:lvlText w:val="%6."/>
      <w:lvlJc w:val="right"/>
      <w:pPr>
        <w:tabs>
          <w:tab w:val="num" w:pos="4668"/>
        </w:tabs>
        <w:ind w:left="4668" w:hanging="180"/>
      </w:pPr>
      <w:rPr>
        <w:rFonts w:cs="Times New Roman"/>
      </w:rPr>
    </w:lvl>
    <w:lvl w:ilvl="6" w:tplc="D16CB4FA" w:tentative="1">
      <w:start w:val="1"/>
      <w:numFmt w:val="decimal"/>
      <w:lvlText w:val="%7."/>
      <w:lvlJc w:val="left"/>
      <w:pPr>
        <w:tabs>
          <w:tab w:val="num" w:pos="5388"/>
        </w:tabs>
        <w:ind w:left="5388" w:hanging="360"/>
      </w:pPr>
      <w:rPr>
        <w:rFonts w:cs="Times New Roman"/>
      </w:rPr>
    </w:lvl>
    <w:lvl w:ilvl="7" w:tplc="4D122932" w:tentative="1">
      <w:start w:val="1"/>
      <w:numFmt w:val="lowerLetter"/>
      <w:lvlText w:val="%8."/>
      <w:lvlJc w:val="left"/>
      <w:pPr>
        <w:tabs>
          <w:tab w:val="num" w:pos="6108"/>
        </w:tabs>
        <w:ind w:left="6108" w:hanging="360"/>
      </w:pPr>
      <w:rPr>
        <w:rFonts w:cs="Times New Roman"/>
      </w:rPr>
    </w:lvl>
    <w:lvl w:ilvl="8" w:tplc="D7CC64DC" w:tentative="1">
      <w:start w:val="1"/>
      <w:numFmt w:val="lowerRoman"/>
      <w:lvlText w:val="%9."/>
      <w:lvlJc w:val="right"/>
      <w:pPr>
        <w:tabs>
          <w:tab w:val="num" w:pos="6828"/>
        </w:tabs>
        <w:ind w:left="6828" w:hanging="180"/>
      </w:pPr>
      <w:rPr>
        <w:rFonts w:cs="Times New Roman"/>
      </w:rPr>
    </w:lvl>
  </w:abstractNum>
  <w:abstractNum w:abstractNumId="6" w15:restartNumberingAfterBreak="0">
    <w:nsid w:val="4EAF48DE"/>
    <w:multiLevelType w:val="hybridMultilevel"/>
    <w:tmpl w:val="A5C2876C"/>
    <w:lvl w:ilvl="0" w:tplc="FFFFFFFF">
      <w:start w:val="1"/>
      <w:numFmt w:val="decimal"/>
      <w:lvlText w:val="%1)"/>
      <w:lvlJc w:val="left"/>
      <w:pPr>
        <w:tabs>
          <w:tab w:val="num" w:pos="720"/>
        </w:tabs>
        <w:ind w:left="720" w:hanging="360"/>
      </w:pPr>
      <w:rPr>
        <w:rFonts w:cs="Times New Roman"/>
      </w:rPr>
    </w:lvl>
    <w:lvl w:ilvl="1" w:tplc="FFFFFFFF" w:tentative="1">
      <w:start w:val="1"/>
      <w:numFmt w:val="bullet"/>
      <w:lvlText w:val="o"/>
      <w:lvlJc w:val="left"/>
      <w:pPr>
        <w:tabs>
          <w:tab w:val="num" w:pos="2920"/>
        </w:tabs>
        <w:ind w:left="2920" w:hanging="360"/>
      </w:pPr>
      <w:rPr>
        <w:rFonts w:ascii="Courier New" w:hAnsi="Courier New" w:hint="default"/>
      </w:rPr>
    </w:lvl>
    <w:lvl w:ilvl="2" w:tplc="FFFFFFFF" w:tentative="1">
      <w:start w:val="1"/>
      <w:numFmt w:val="bullet"/>
      <w:lvlText w:val=""/>
      <w:lvlJc w:val="left"/>
      <w:pPr>
        <w:tabs>
          <w:tab w:val="num" w:pos="3640"/>
        </w:tabs>
        <w:ind w:left="3640" w:hanging="360"/>
      </w:pPr>
      <w:rPr>
        <w:rFonts w:ascii="Wingdings" w:hAnsi="Wingdings" w:hint="default"/>
      </w:rPr>
    </w:lvl>
    <w:lvl w:ilvl="3" w:tplc="FFFFFFFF" w:tentative="1">
      <w:start w:val="1"/>
      <w:numFmt w:val="bullet"/>
      <w:lvlText w:val=""/>
      <w:lvlJc w:val="left"/>
      <w:pPr>
        <w:tabs>
          <w:tab w:val="num" w:pos="4360"/>
        </w:tabs>
        <w:ind w:left="4360" w:hanging="360"/>
      </w:pPr>
      <w:rPr>
        <w:rFonts w:ascii="Symbol" w:hAnsi="Symbol" w:hint="default"/>
      </w:rPr>
    </w:lvl>
    <w:lvl w:ilvl="4" w:tplc="FFFFFFFF" w:tentative="1">
      <w:start w:val="1"/>
      <w:numFmt w:val="bullet"/>
      <w:lvlText w:val="o"/>
      <w:lvlJc w:val="left"/>
      <w:pPr>
        <w:tabs>
          <w:tab w:val="num" w:pos="5080"/>
        </w:tabs>
        <w:ind w:left="5080" w:hanging="360"/>
      </w:pPr>
      <w:rPr>
        <w:rFonts w:ascii="Courier New" w:hAnsi="Courier New" w:hint="default"/>
      </w:rPr>
    </w:lvl>
    <w:lvl w:ilvl="5" w:tplc="FFFFFFFF" w:tentative="1">
      <w:start w:val="1"/>
      <w:numFmt w:val="bullet"/>
      <w:lvlText w:val=""/>
      <w:lvlJc w:val="left"/>
      <w:pPr>
        <w:tabs>
          <w:tab w:val="num" w:pos="5800"/>
        </w:tabs>
        <w:ind w:left="5800" w:hanging="360"/>
      </w:pPr>
      <w:rPr>
        <w:rFonts w:ascii="Wingdings" w:hAnsi="Wingdings" w:hint="default"/>
      </w:rPr>
    </w:lvl>
    <w:lvl w:ilvl="6" w:tplc="FFFFFFFF" w:tentative="1">
      <w:start w:val="1"/>
      <w:numFmt w:val="bullet"/>
      <w:lvlText w:val=""/>
      <w:lvlJc w:val="left"/>
      <w:pPr>
        <w:tabs>
          <w:tab w:val="num" w:pos="6520"/>
        </w:tabs>
        <w:ind w:left="6520" w:hanging="360"/>
      </w:pPr>
      <w:rPr>
        <w:rFonts w:ascii="Symbol" w:hAnsi="Symbol" w:hint="default"/>
      </w:rPr>
    </w:lvl>
    <w:lvl w:ilvl="7" w:tplc="FFFFFFFF" w:tentative="1">
      <w:start w:val="1"/>
      <w:numFmt w:val="bullet"/>
      <w:lvlText w:val="o"/>
      <w:lvlJc w:val="left"/>
      <w:pPr>
        <w:tabs>
          <w:tab w:val="num" w:pos="7240"/>
        </w:tabs>
        <w:ind w:left="7240" w:hanging="360"/>
      </w:pPr>
      <w:rPr>
        <w:rFonts w:ascii="Courier New" w:hAnsi="Courier New" w:hint="default"/>
      </w:rPr>
    </w:lvl>
    <w:lvl w:ilvl="8" w:tplc="FFFFFFFF" w:tentative="1">
      <w:start w:val="1"/>
      <w:numFmt w:val="bullet"/>
      <w:lvlText w:val=""/>
      <w:lvlJc w:val="left"/>
      <w:pPr>
        <w:tabs>
          <w:tab w:val="num" w:pos="7960"/>
        </w:tabs>
        <w:ind w:left="7960" w:hanging="360"/>
      </w:pPr>
      <w:rPr>
        <w:rFonts w:ascii="Wingdings" w:hAnsi="Wingdings" w:hint="default"/>
      </w:rPr>
    </w:lvl>
  </w:abstractNum>
  <w:abstractNum w:abstractNumId="7" w15:restartNumberingAfterBreak="0">
    <w:nsid w:val="63046DF5"/>
    <w:multiLevelType w:val="multilevel"/>
    <w:tmpl w:val="32CC2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7777A3"/>
    <w:multiLevelType w:val="hybridMultilevel"/>
    <w:tmpl w:val="EB885BF2"/>
    <w:lvl w:ilvl="0" w:tplc="1A6ABA4E">
      <w:start w:val="3"/>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D57691F"/>
    <w:multiLevelType w:val="hybridMultilevel"/>
    <w:tmpl w:val="1A3E2FCE"/>
    <w:lvl w:ilvl="0" w:tplc="F70C3178">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8144B4"/>
    <w:multiLevelType w:val="hybridMultilevel"/>
    <w:tmpl w:val="1D7EBBD4"/>
    <w:lvl w:ilvl="0" w:tplc="D084CDEA">
      <w:start w:val="1"/>
      <w:numFmt w:val="decimal"/>
      <w:lvlText w:val="%1)"/>
      <w:lvlJc w:val="left"/>
      <w:pPr>
        <w:ind w:left="720" w:hanging="360"/>
      </w:pPr>
      <w:rPr>
        <w:rFonts w:hint="default"/>
        <w:b/>
        <w:u w:val="singl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6130E31"/>
    <w:multiLevelType w:val="hybridMultilevel"/>
    <w:tmpl w:val="60EC912E"/>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6"/>
  </w:num>
  <w:num w:numId="4">
    <w:abstractNumId w:val="5"/>
  </w:num>
  <w:num w:numId="5">
    <w:abstractNumId w:val="11"/>
  </w:num>
  <w:num w:numId="6">
    <w:abstractNumId w:val="9"/>
  </w:num>
  <w:num w:numId="7">
    <w:abstractNumId w:val="8"/>
  </w:num>
  <w:num w:numId="8">
    <w:abstractNumId w:val="2"/>
  </w:num>
  <w:num w:numId="9">
    <w:abstractNumId w:val="1"/>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CB8"/>
    <w:rsid w:val="00002656"/>
    <w:rsid w:val="00004248"/>
    <w:rsid w:val="000113F7"/>
    <w:rsid w:val="00013C67"/>
    <w:rsid w:val="000144F5"/>
    <w:rsid w:val="00023FDF"/>
    <w:rsid w:val="000276E3"/>
    <w:rsid w:val="00033E23"/>
    <w:rsid w:val="00042973"/>
    <w:rsid w:val="00043DFB"/>
    <w:rsid w:val="00045CAC"/>
    <w:rsid w:val="0004679A"/>
    <w:rsid w:val="00046C9C"/>
    <w:rsid w:val="00047BA6"/>
    <w:rsid w:val="000529D4"/>
    <w:rsid w:val="0006243B"/>
    <w:rsid w:val="0006770B"/>
    <w:rsid w:val="00067B1E"/>
    <w:rsid w:val="00085D86"/>
    <w:rsid w:val="00086E07"/>
    <w:rsid w:val="00092526"/>
    <w:rsid w:val="00095701"/>
    <w:rsid w:val="00095AB2"/>
    <w:rsid w:val="000A3A29"/>
    <w:rsid w:val="000A4695"/>
    <w:rsid w:val="000B5D29"/>
    <w:rsid w:val="000B64E8"/>
    <w:rsid w:val="000B7A62"/>
    <w:rsid w:val="000C6CC4"/>
    <w:rsid w:val="000C7EBC"/>
    <w:rsid w:val="000D3659"/>
    <w:rsid w:val="000D5278"/>
    <w:rsid w:val="000D5DC1"/>
    <w:rsid w:val="000E0EB7"/>
    <w:rsid w:val="000E1056"/>
    <w:rsid w:val="000E45B8"/>
    <w:rsid w:val="000F68E7"/>
    <w:rsid w:val="00106026"/>
    <w:rsid w:val="00106987"/>
    <w:rsid w:val="001171F8"/>
    <w:rsid w:val="00120404"/>
    <w:rsid w:val="001214A9"/>
    <w:rsid w:val="0012182A"/>
    <w:rsid w:val="001253D8"/>
    <w:rsid w:val="001264BB"/>
    <w:rsid w:val="00127528"/>
    <w:rsid w:val="00127723"/>
    <w:rsid w:val="0013386D"/>
    <w:rsid w:val="00150CDD"/>
    <w:rsid w:val="0015498B"/>
    <w:rsid w:val="00171819"/>
    <w:rsid w:val="001727E8"/>
    <w:rsid w:val="00173F59"/>
    <w:rsid w:val="00177125"/>
    <w:rsid w:val="0019661B"/>
    <w:rsid w:val="001A30DD"/>
    <w:rsid w:val="001A649B"/>
    <w:rsid w:val="001A7FF4"/>
    <w:rsid w:val="001B05E5"/>
    <w:rsid w:val="001B76D0"/>
    <w:rsid w:val="001C1BAD"/>
    <w:rsid w:val="001C2364"/>
    <w:rsid w:val="001C6CAF"/>
    <w:rsid w:val="001C6EC2"/>
    <w:rsid w:val="001D00D8"/>
    <w:rsid w:val="001D1B92"/>
    <w:rsid w:val="001D20FC"/>
    <w:rsid w:val="001D3B79"/>
    <w:rsid w:val="001D5259"/>
    <w:rsid w:val="001D5504"/>
    <w:rsid w:val="001D7077"/>
    <w:rsid w:val="001E01E2"/>
    <w:rsid w:val="001E2703"/>
    <w:rsid w:val="001F17D7"/>
    <w:rsid w:val="001F7A60"/>
    <w:rsid w:val="00200B57"/>
    <w:rsid w:val="0020244F"/>
    <w:rsid w:val="002114C8"/>
    <w:rsid w:val="00211A43"/>
    <w:rsid w:val="00213B8A"/>
    <w:rsid w:val="00227883"/>
    <w:rsid w:val="00233A44"/>
    <w:rsid w:val="0024188E"/>
    <w:rsid w:val="00246797"/>
    <w:rsid w:val="00264129"/>
    <w:rsid w:val="00270FD4"/>
    <w:rsid w:val="002735DB"/>
    <w:rsid w:val="002742A3"/>
    <w:rsid w:val="00280A66"/>
    <w:rsid w:val="00291043"/>
    <w:rsid w:val="00293D2A"/>
    <w:rsid w:val="00293F7D"/>
    <w:rsid w:val="002A19F6"/>
    <w:rsid w:val="002A404B"/>
    <w:rsid w:val="002B2153"/>
    <w:rsid w:val="002C1CA8"/>
    <w:rsid w:val="002C3817"/>
    <w:rsid w:val="002C6480"/>
    <w:rsid w:val="002D486E"/>
    <w:rsid w:val="002D4B08"/>
    <w:rsid w:val="002D6042"/>
    <w:rsid w:val="002E2A30"/>
    <w:rsid w:val="002F0167"/>
    <w:rsid w:val="002F7963"/>
    <w:rsid w:val="002F7CAE"/>
    <w:rsid w:val="00303263"/>
    <w:rsid w:val="00304294"/>
    <w:rsid w:val="00311B1F"/>
    <w:rsid w:val="003136E6"/>
    <w:rsid w:val="0031372E"/>
    <w:rsid w:val="0031661E"/>
    <w:rsid w:val="0032396E"/>
    <w:rsid w:val="003250D4"/>
    <w:rsid w:val="003349DF"/>
    <w:rsid w:val="003362F9"/>
    <w:rsid w:val="00341B57"/>
    <w:rsid w:val="00345971"/>
    <w:rsid w:val="00350439"/>
    <w:rsid w:val="003519EE"/>
    <w:rsid w:val="0035256E"/>
    <w:rsid w:val="00360889"/>
    <w:rsid w:val="00362512"/>
    <w:rsid w:val="003646E7"/>
    <w:rsid w:val="00374A5B"/>
    <w:rsid w:val="003771EC"/>
    <w:rsid w:val="00380B23"/>
    <w:rsid w:val="003923D2"/>
    <w:rsid w:val="00392B2A"/>
    <w:rsid w:val="00393A38"/>
    <w:rsid w:val="00396F98"/>
    <w:rsid w:val="003A3A18"/>
    <w:rsid w:val="003A5E1A"/>
    <w:rsid w:val="003A63A0"/>
    <w:rsid w:val="003A6E29"/>
    <w:rsid w:val="003B3CB2"/>
    <w:rsid w:val="003B4E90"/>
    <w:rsid w:val="003C0DD0"/>
    <w:rsid w:val="003C2BC7"/>
    <w:rsid w:val="003D0FEB"/>
    <w:rsid w:val="003D3676"/>
    <w:rsid w:val="003D4E0C"/>
    <w:rsid w:val="003D524E"/>
    <w:rsid w:val="003E15F6"/>
    <w:rsid w:val="003E5F3A"/>
    <w:rsid w:val="003F15A3"/>
    <w:rsid w:val="003F45F5"/>
    <w:rsid w:val="004007CA"/>
    <w:rsid w:val="004029D0"/>
    <w:rsid w:val="00423095"/>
    <w:rsid w:val="00424B99"/>
    <w:rsid w:val="00427A93"/>
    <w:rsid w:val="00430265"/>
    <w:rsid w:val="004334E9"/>
    <w:rsid w:val="00433696"/>
    <w:rsid w:val="00436067"/>
    <w:rsid w:val="00436966"/>
    <w:rsid w:val="00442F5B"/>
    <w:rsid w:val="00445CB9"/>
    <w:rsid w:val="00447743"/>
    <w:rsid w:val="0045459A"/>
    <w:rsid w:val="00471BB4"/>
    <w:rsid w:val="004721C1"/>
    <w:rsid w:val="00481C74"/>
    <w:rsid w:val="00482D89"/>
    <w:rsid w:val="004955E6"/>
    <w:rsid w:val="004969DA"/>
    <w:rsid w:val="00496C60"/>
    <w:rsid w:val="004A2B48"/>
    <w:rsid w:val="004A5347"/>
    <w:rsid w:val="004B06C9"/>
    <w:rsid w:val="004B6552"/>
    <w:rsid w:val="004D4FF0"/>
    <w:rsid w:val="004D646F"/>
    <w:rsid w:val="004E3814"/>
    <w:rsid w:val="004F0AD9"/>
    <w:rsid w:val="004F5ED3"/>
    <w:rsid w:val="00504A50"/>
    <w:rsid w:val="00510B2B"/>
    <w:rsid w:val="00523976"/>
    <w:rsid w:val="00523A38"/>
    <w:rsid w:val="0052476E"/>
    <w:rsid w:val="00533E63"/>
    <w:rsid w:val="00535059"/>
    <w:rsid w:val="00541EC4"/>
    <w:rsid w:val="0054472D"/>
    <w:rsid w:val="00554760"/>
    <w:rsid w:val="00561692"/>
    <w:rsid w:val="00563EDF"/>
    <w:rsid w:val="00570EDB"/>
    <w:rsid w:val="00573B1B"/>
    <w:rsid w:val="00574A6D"/>
    <w:rsid w:val="005757C2"/>
    <w:rsid w:val="00577CCE"/>
    <w:rsid w:val="00582973"/>
    <w:rsid w:val="00590752"/>
    <w:rsid w:val="0059476D"/>
    <w:rsid w:val="00594FB6"/>
    <w:rsid w:val="00597500"/>
    <w:rsid w:val="00597992"/>
    <w:rsid w:val="005A2412"/>
    <w:rsid w:val="005B11B7"/>
    <w:rsid w:val="005B494B"/>
    <w:rsid w:val="005B4CB9"/>
    <w:rsid w:val="005C0FE5"/>
    <w:rsid w:val="005C301E"/>
    <w:rsid w:val="005C74BB"/>
    <w:rsid w:val="005C7911"/>
    <w:rsid w:val="005E3C92"/>
    <w:rsid w:val="005E4362"/>
    <w:rsid w:val="00600C8E"/>
    <w:rsid w:val="00610E62"/>
    <w:rsid w:val="00611DEF"/>
    <w:rsid w:val="006135AC"/>
    <w:rsid w:val="006143F9"/>
    <w:rsid w:val="00615703"/>
    <w:rsid w:val="00617F30"/>
    <w:rsid w:val="006217AA"/>
    <w:rsid w:val="00642A08"/>
    <w:rsid w:val="0064793A"/>
    <w:rsid w:val="006522BD"/>
    <w:rsid w:val="006557E1"/>
    <w:rsid w:val="00657756"/>
    <w:rsid w:val="00663605"/>
    <w:rsid w:val="00671E25"/>
    <w:rsid w:val="00676775"/>
    <w:rsid w:val="00682C16"/>
    <w:rsid w:val="0069497C"/>
    <w:rsid w:val="0069540B"/>
    <w:rsid w:val="006A5E02"/>
    <w:rsid w:val="006C02BB"/>
    <w:rsid w:val="006C0B32"/>
    <w:rsid w:val="006C5FDF"/>
    <w:rsid w:val="006D5AA2"/>
    <w:rsid w:val="006D7890"/>
    <w:rsid w:val="006F3FF9"/>
    <w:rsid w:val="006F40B1"/>
    <w:rsid w:val="006F40C8"/>
    <w:rsid w:val="00701EA8"/>
    <w:rsid w:val="007154B6"/>
    <w:rsid w:val="0072061D"/>
    <w:rsid w:val="00720952"/>
    <w:rsid w:val="0072214B"/>
    <w:rsid w:val="00725C4E"/>
    <w:rsid w:val="0073231D"/>
    <w:rsid w:val="007373BE"/>
    <w:rsid w:val="0074071E"/>
    <w:rsid w:val="00741EE7"/>
    <w:rsid w:val="00750A55"/>
    <w:rsid w:val="00753F14"/>
    <w:rsid w:val="0077272A"/>
    <w:rsid w:val="00772D45"/>
    <w:rsid w:val="0078100C"/>
    <w:rsid w:val="0078106C"/>
    <w:rsid w:val="007833CC"/>
    <w:rsid w:val="00787307"/>
    <w:rsid w:val="00794DE2"/>
    <w:rsid w:val="007A21E7"/>
    <w:rsid w:val="007B20D9"/>
    <w:rsid w:val="007B35E8"/>
    <w:rsid w:val="007C6BC5"/>
    <w:rsid w:val="007D16A1"/>
    <w:rsid w:val="007D63F0"/>
    <w:rsid w:val="007E7BCB"/>
    <w:rsid w:val="007F0D7A"/>
    <w:rsid w:val="007F345B"/>
    <w:rsid w:val="007F489B"/>
    <w:rsid w:val="0080198C"/>
    <w:rsid w:val="00801A9D"/>
    <w:rsid w:val="00802B0A"/>
    <w:rsid w:val="00804C17"/>
    <w:rsid w:val="00807DB2"/>
    <w:rsid w:val="0081155C"/>
    <w:rsid w:val="0081268F"/>
    <w:rsid w:val="00812D81"/>
    <w:rsid w:val="0082204A"/>
    <w:rsid w:val="008223CE"/>
    <w:rsid w:val="00825982"/>
    <w:rsid w:val="00831048"/>
    <w:rsid w:val="00833AC6"/>
    <w:rsid w:val="00837155"/>
    <w:rsid w:val="008409AC"/>
    <w:rsid w:val="00841F1F"/>
    <w:rsid w:val="008527AC"/>
    <w:rsid w:val="00852B09"/>
    <w:rsid w:val="00860510"/>
    <w:rsid w:val="00865DE5"/>
    <w:rsid w:val="00867DE9"/>
    <w:rsid w:val="00883095"/>
    <w:rsid w:val="00893656"/>
    <w:rsid w:val="008B3022"/>
    <w:rsid w:val="008C2025"/>
    <w:rsid w:val="008C6752"/>
    <w:rsid w:val="008C6860"/>
    <w:rsid w:val="008D30CD"/>
    <w:rsid w:val="008D6E76"/>
    <w:rsid w:val="008E70E8"/>
    <w:rsid w:val="008F1F07"/>
    <w:rsid w:val="008F55F3"/>
    <w:rsid w:val="00900420"/>
    <w:rsid w:val="00901DDF"/>
    <w:rsid w:val="0090489E"/>
    <w:rsid w:val="009060F2"/>
    <w:rsid w:val="00915B9F"/>
    <w:rsid w:val="009160B6"/>
    <w:rsid w:val="00917ED2"/>
    <w:rsid w:val="009226F8"/>
    <w:rsid w:val="00925952"/>
    <w:rsid w:val="00926C6B"/>
    <w:rsid w:val="00937C0B"/>
    <w:rsid w:val="00940A4D"/>
    <w:rsid w:val="00941B65"/>
    <w:rsid w:val="00943726"/>
    <w:rsid w:val="0095166E"/>
    <w:rsid w:val="0095444F"/>
    <w:rsid w:val="00956C3E"/>
    <w:rsid w:val="009649CE"/>
    <w:rsid w:val="00972530"/>
    <w:rsid w:val="0097365A"/>
    <w:rsid w:val="00977949"/>
    <w:rsid w:val="00981BDA"/>
    <w:rsid w:val="00992212"/>
    <w:rsid w:val="00995897"/>
    <w:rsid w:val="00995CD9"/>
    <w:rsid w:val="00997AE8"/>
    <w:rsid w:val="009A33F6"/>
    <w:rsid w:val="009B1A6E"/>
    <w:rsid w:val="009B2FED"/>
    <w:rsid w:val="009D1B8D"/>
    <w:rsid w:val="009D2E14"/>
    <w:rsid w:val="009D5326"/>
    <w:rsid w:val="009D747A"/>
    <w:rsid w:val="009E4717"/>
    <w:rsid w:val="009F0C9C"/>
    <w:rsid w:val="009F0D6A"/>
    <w:rsid w:val="009F10AA"/>
    <w:rsid w:val="00A0077B"/>
    <w:rsid w:val="00A01CC1"/>
    <w:rsid w:val="00A02C6B"/>
    <w:rsid w:val="00A20181"/>
    <w:rsid w:val="00A23988"/>
    <w:rsid w:val="00A30AB3"/>
    <w:rsid w:val="00A36E4F"/>
    <w:rsid w:val="00A373E2"/>
    <w:rsid w:val="00A42AE1"/>
    <w:rsid w:val="00A445ED"/>
    <w:rsid w:val="00A47CA1"/>
    <w:rsid w:val="00A52509"/>
    <w:rsid w:val="00A60A42"/>
    <w:rsid w:val="00A70852"/>
    <w:rsid w:val="00A73E75"/>
    <w:rsid w:val="00A763C9"/>
    <w:rsid w:val="00A853B7"/>
    <w:rsid w:val="00A90783"/>
    <w:rsid w:val="00A90ABA"/>
    <w:rsid w:val="00A91E03"/>
    <w:rsid w:val="00A961C2"/>
    <w:rsid w:val="00AA05A5"/>
    <w:rsid w:val="00AA14FE"/>
    <w:rsid w:val="00AA2C9C"/>
    <w:rsid w:val="00AA30BA"/>
    <w:rsid w:val="00AA7C09"/>
    <w:rsid w:val="00AC6EE0"/>
    <w:rsid w:val="00AD3498"/>
    <w:rsid w:val="00AE0E59"/>
    <w:rsid w:val="00AE39C0"/>
    <w:rsid w:val="00AE4C79"/>
    <w:rsid w:val="00AF3581"/>
    <w:rsid w:val="00B05955"/>
    <w:rsid w:val="00B1230B"/>
    <w:rsid w:val="00B210E2"/>
    <w:rsid w:val="00B244F2"/>
    <w:rsid w:val="00B25FA2"/>
    <w:rsid w:val="00B32D1A"/>
    <w:rsid w:val="00B51CB8"/>
    <w:rsid w:val="00B62205"/>
    <w:rsid w:val="00B64A3F"/>
    <w:rsid w:val="00B64FB2"/>
    <w:rsid w:val="00B702EE"/>
    <w:rsid w:val="00B7166B"/>
    <w:rsid w:val="00B768D6"/>
    <w:rsid w:val="00B90B74"/>
    <w:rsid w:val="00B92BD3"/>
    <w:rsid w:val="00B96E3C"/>
    <w:rsid w:val="00BC0ED8"/>
    <w:rsid w:val="00BC1A5A"/>
    <w:rsid w:val="00BC54FA"/>
    <w:rsid w:val="00BD0C32"/>
    <w:rsid w:val="00BD32A3"/>
    <w:rsid w:val="00BD47A3"/>
    <w:rsid w:val="00BD757E"/>
    <w:rsid w:val="00BE24C5"/>
    <w:rsid w:val="00BE5225"/>
    <w:rsid w:val="00BF52DF"/>
    <w:rsid w:val="00C113D6"/>
    <w:rsid w:val="00C134B1"/>
    <w:rsid w:val="00C17003"/>
    <w:rsid w:val="00C23A7E"/>
    <w:rsid w:val="00C25959"/>
    <w:rsid w:val="00C32A24"/>
    <w:rsid w:val="00C3423D"/>
    <w:rsid w:val="00C34F4F"/>
    <w:rsid w:val="00C359EC"/>
    <w:rsid w:val="00C3645F"/>
    <w:rsid w:val="00C441B1"/>
    <w:rsid w:val="00C44346"/>
    <w:rsid w:val="00C50997"/>
    <w:rsid w:val="00C522FE"/>
    <w:rsid w:val="00C55EAB"/>
    <w:rsid w:val="00C560D9"/>
    <w:rsid w:val="00C602A1"/>
    <w:rsid w:val="00C74798"/>
    <w:rsid w:val="00C77483"/>
    <w:rsid w:val="00C85BB5"/>
    <w:rsid w:val="00C912FD"/>
    <w:rsid w:val="00C93AD4"/>
    <w:rsid w:val="00C96E82"/>
    <w:rsid w:val="00C97AB2"/>
    <w:rsid w:val="00CA3E72"/>
    <w:rsid w:val="00CA4960"/>
    <w:rsid w:val="00CA737B"/>
    <w:rsid w:val="00CB11B2"/>
    <w:rsid w:val="00CB2339"/>
    <w:rsid w:val="00CB2459"/>
    <w:rsid w:val="00CB2A5D"/>
    <w:rsid w:val="00CB6980"/>
    <w:rsid w:val="00CC5241"/>
    <w:rsid w:val="00CC5FE8"/>
    <w:rsid w:val="00CD1F23"/>
    <w:rsid w:val="00CD5326"/>
    <w:rsid w:val="00CE6165"/>
    <w:rsid w:val="00CE71F2"/>
    <w:rsid w:val="00CF3506"/>
    <w:rsid w:val="00CF6969"/>
    <w:rsid w:val="00D015FF"/>
    <w:rsid w:val="00D11E37"/>
    <w:rsid w:val="00D265E9"/>
    <w:rsid w:val="00D42461"/>
    <w:rsid w:val="00D50A21"/>
    <w:rsid w:val="00D54317"/>
    <w:rsid w:val="00D616D4"/>
    <w:rsid w:val="00D66A10"/>
    <w:rsid w:val="00D70EE2"/>
    <w:rsid w:val="00D73E82"/>
    <w:rsid w:val="00D741AD"/>
    <w:rsid w:val="00D743E6"/>
    <w:rsid w:val="00D751E3"/>
    <w:rsid w:val="00D83165"/>
    <w:rsid w:val="00D84ADB"/>
    <w:rsid w:val="00D85C7C"/>
    <w:rsid w:val="00D9222C"/>
    <w:rsid w:val="00DA1401"/>
    <w:rsid w:val="00DA6AD0"/>
    <w:rsid w:val="00DC0746"/>
    <w:rsid w:val="00DC4AC1"/>
    <w:rsid w:val="00DC5EB8"/>
    <w:rsid w:val="00DD1669"/>
    <w:rsid w:val="00DD2098"/>
    <w:rsid w:val="00DD6479"/>
    <w:rsid w:val="00DE70AC"/>
    <w:rsid w:val="00DF0D19"/>
    <w:rsid w:val="00DF296D"/>
    <w:rsid w:val="00E17457"/>
    <w:rsid w:val="00E344B5"/>
    <w:rsid w:val="00E35D72"/>
    <w:rsid w:val="00E43ADE"/>
    <w:rsid w:val="00E46A05"/>
    <w:rsid w:val="00E52CCA"/>
    <w:rsid w:val="00E649C5"/>
    <w:rsid w:val="00E65249"/>
    <w:rsid w:val="00E75529"/>
    <w:rsid w:val="00E7590F"/>
    <w:rsid w:val="00E80B6B"/>
    <w:rsid w:val="00EA13FD"/>
    <w:rsid w:val="00EB7225"/>
    <w:rsid w:val="00EB732A"/>
    <w:rsid w:val="00EC1294"/>
    <w:rsid w:val="00ED0BDB"/>
    <w:rsid w:val="00ED3C83"/>
    <w:rsid w:val="00ED5FB8"/>
    <w:rsid w:val="00EE69B7"/>
    <w:rsid w:val="00EF0923"/>
    <w:rsid w:val="00EF29AB"/>
    <w:rsid w:val="00EF2DBC"/>
    <w:rsid w:val="00EF3A87"/>
    <w:rsid w:val="00EF4CEE"/>
    <w:rsid w:val="00EF6CD9"/>
    <w:rsid w:val="00F01C03"/>
    <w:rsid w:val="00F1627B"/>
    <w:rsid w:val="00F26FDF"/>
    <w:rsid w:val="00F320B6"/>
    <w:rsid w:val="00F411E2"/>
    <w:rsid w:val="00F4700B"/>
    <w:rsid w:val="00F548D4"/>
    <w:rsid w:val="00F54CC7"/>
    <w:rsid w:val="00F55932"/>
    <w:rsid w:val="00F62703"/>
    <w:rsid w:val="00F63495"/>
    <w:rsid w:val="00F72994"/>
    <w:rsid w:val="00F844A3"/>
    <w:rsid w:val="00F874BA"/>
    <w:rsid w:val="00F91CB2"/>
    <w:rsid w:val="00F96DBB"/>
    <w:rsid w:val="00FA5A03"/>
    <w:rsid w:val="00FA6C71"/>
    <w:rsid w:val="00FA7A4E"/>
    <w:rsid w:val="00FB1326"/>
    <w:rsid w:val="00FB165B"/>
    <w:rsid w:val="00FB2779"/>
    <w:rsid w:val="00FC5E22"/>
    <w:rsid w:val="00FC6BEE"/>
    <w:rsid w:val="00FD0625"/>
    <w:rsid w:val="00FD23D2"/>
    <w:rsid w:val="00FD29CD"/>
    <w:rsid w:val="00FE2486"/>
    <w:rsid w:val="00FE3D5F"/>
    <w:rsid w:val="00FE6A50"/>
    <w:rsid w:val="00FF02AD"/>
    <w:rsid w:val="00FF1C67"/>
    <w:rsid w:val="00FF5F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F126"/>
  <w15:chartTrackingRefBased/>
  <w15:docId w15:val="{C4927B63-D9E1-474E-90F6-CC7EE1A5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CB8"/>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9"/>
    <w:qFormat/>
    <w:rsid w:val="00B51CB8"/>
    <w:pPr>
      <w:keepNext/>
      <w:jc w:val="center"/>
      <w:outlineLvl w:val="0"/>
    </w:pPr>
    <w:rPr>
      <w:rFonts w:ascii="Cambria" w:hAnsi="Cambria"/>
      <w:b/>
      <w:bCs/>
      <w:kern w:val="32"/>
      <w:sz w:val="32"/>
      <w:szCs w:val="32"/>
    </w:rPr>
  </w:style>
  <w:style w:type="paragraph" w:styleId="Titre6">
    <w:name w:val="heading 6"/>
    <w:basedOn w:val="Normal"/>
    <w:next w:val="Normal"/>
    <w:link w:val="Titre6Car"/>
    <w:uiPriority w:val="99"/>
    <w:qFormat/>
    <w:rsid w:val="00B51CB8"/>
    <w:pPr>
      <w:keepNext/>
      <w:outlineLvl w:val="5"/>
    </w:pPr>
    <w:rPr>
      <w:rFonts w:ascii="Calibri" w:hAnsi="Calibri"/>
      <w:b/>
      <w:bCs/>
      <w:sz w:val="22"/>
      <w:szCs w:val="22"/>
    </w:rPr>
  </w:style>
  <w:style w:type="paragraph" w:styleId="Titre8">
    <w:name w:val="heading 8"/>
    <w:basedOn w:val="Normal"/>
    <w:next w:val="Normal"/>
    <w:link w:val="Titre8Car"/>
    <w:uiPriority w:val="99"/>
    <w:qFormat/>
    <w:rsid w:val="00B51CB8"/>
    <w:pPr>
      <w:keepNext/>
      <w:outlineLvl w:val="7"/>
    </w:pPr>
    <w:rPr>
      <w:rFonts w:ascii="Calibri" w:hAnsi="Calibri"/>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B51CB8"/>
    <w:rPr>
      <w:rFonts w:ascii="Cambria" w:eastAsia="Times New Roman" w:hAnsi="Cambria" w:cs="Times New Roman"/>
      <w:b/>
      <w:bCs/>
      <w:kern w:val="32"/>
      <w:sz w:val="32"/>
      <w:szCs w:val="32"/>
      <w:lang w:eastAsia="fr-FR"/>
    </w:rPr>
  </w:style>
  <w:style w:type="character" w:customStyle="1" w:styleId="Titre6Car">
    <w:name w:val="Titre 6 Car"/>
    <w:basedOn w:val="Policepardfaut"/>
    <w:link w:val="Titre6"/>
    <w:uiPriority w:val="99"/>
    <w:rsid w:val="00B51CB8"/>
    <w:rPr>
      <w:rFonts w:ascii="Calibri" w:eastAsia="Times New Roman" w:hAnsi="Calibri" w:cs="Times New Roman"/>
      <w:b/>
      <w:bCs/>
      <w:lang w:eastAsia="fr-FR"/>
    </w:rPr>
  </w:style>
  <w:style w:type="character" w:customStyle="1" w:styleId="Titre8Car">
    <w:name w:val="Titre 8 Car"/>
    <w:basedOn w:val="Policepardfaut"/>
    <w:link w:val="Titre8"/>
    <w:uiPriority w:val="99"/>
    <w:rsid w:val="00B51CB8"/>
    <w:rPr>
      <w:rFonts w:ascii="Calibri" w:eastAsia="Times New Roman" w:hAnsi="Calibri" w:cs="Times New Roman"/>
      <w:i/>
      <w:iCs/>
      <w:sz w:val="24"/>
      <w:szCs w:val="24"/>
      <w:lang w:eastAsia="fr-FR"/>
    </w:rPr>
  </w:style>
  <w:style w:type="paragraph" w:styleId="Titre">
    <w:name w:val="Title"/>
    <w:basedOn w:val="Normal"/>
    <w:link w:val="TitreCar"/>
    <w:uiPriority w:val="99"/>
    <w:qFormat/>
    <w:rsid w:val="00B51CB8"/>
    <w:pPr>
      <w:jc w:val="center"/>
    </w:pPr>
    <w:rPr>
      <w:rFonts w:ascii="Cambria" w:hAnsi="Cambria"/>
      <w:b/>
      <w:bCs/>
      <w:kern w:val="28"/>
      <w:sz w:val="32"/>
      <w:szCs w:val="32"/>
    </w:rPr>
  </w:style>
  <w:style w:type="character" w:customStyle="1" w:styleId="TitreCar">
    <w:name w:val="Titre Car"/>
    <w:basedOn w:val="Policepardfaut"/>
    <w:link w:val="Titre"/>
    <w:uiPriority w:val="99"/>
    <w:rsid w:val="00B51CB8"/>
    <w:rPr>
      <w:rFonts w:ascii="Cambria" w:eastAsia="Times New Roman" w:hAnsi="Cambria" w:cs="Times New Roman"/>
      <w:b/>
      <w:bCs/>
      <w:kern w:val="28"/>
      <w:sz w:val="32"/>
      <w:szCs w:val="32"/>
      <w:lang w:eastAsia="fr-FR"/>
    </w:rPr>
  </w:style>
  <w:style w:type="paragraph" w:styleId="Pieddepage">
    <w:name w:val="footer"/>
    <w:basedOn w:val="Normal"/>
    <w:link w:val="PieddepageCar"/>
    <w:uiPriority w:val="99"/>
    <w:rsid w:val="00B51CB8"/>
    <w:pPr>
      <w:tabs>
        <w:tab w:val="center" w:pos="4536"/>
        <w:tab w:val="right" w:pos="9072"/>
      </w:tabs>
    </w:pPr>
  </w:style>
  <w:style w:type="character" w:customStyle="1" w:styleId="PieddepageCar">
    <w:name w:val="Pied de page Car"/>
    <w:basedOn w:val="Policepardfaut"/>
    <w:link w:val="Pieddepage"/>
    <w:uiPriority w:val="99"/>
    <w:rsid w:val="00B51CB8"/>
    <w:rPr>
      <w:rFonts w:ascii="Times New Roman" w:eastAsia="Times New Roman" w:hAnsi="Times New Roman" w:cs="Times New Roman"/>
      <w:sz w:val="20"/>
      <w:szCs w:val="20"/>
      <w:lang w:eastAsia="fr-FR"/>
    </w:rPr>
  </w:style>
  <w:style w:type="character" w:styleId="Numrodepage">
    <w:name w:val="page number"/>
    <w:basedOn w:val="Policepardfaut"/>
    <w:uiPriority w:val="99"/>
    <w:rsid w:val="00B51CB8"/>
  </w:style>
  <w:style w:type="character" w:styleId="Marquedecommentaire">
    <w:name w:val="annotation reference"/>
    <w:basedOn w:val="Policepardfaut"/>
    <w:uiPriority w:val="99"/>
    <w:rsid w:val="00B51CB8"/>
    <w:rPr>
      <w:sz w:val="16"/>
    </w:rPr>
  </w:style>
  <w:style w:type="paragraph" w:styleId="Commentaire">
    <w:name w:val="annotation text"/>
    <w:basedOn w:val="Normal"/>
    <w:link w:val="CommentaireCar"/>
    <w:uiPriority w:val="99"/>
    <w:rsid w:val="00B51CB8"/>
  </w:style>
  <w:style w:type="character" w:customStyle="1" w:styleId="CommentaireCar">
    <w:name w:val="Commentaire Car"/>
    <w:basedOn w:val="Policepardfaut"/>
    <w:link w:val="Commentaire"/>
    <w:uiPriority w:val="99"/>
    <w:rsid w:val="00B51CB8"/>
    <w:rPr>
      <w:rFonts w:ascii="Times New Roman" w:eastAsia="Times New Roman" w:hAnsi="Times New Roman" w:cs="Times New Roman"/>
      <w:sz w:val="20"/>
      <w:szCs w:val="20"/>
      <w:lang w:eastAsia="fr-FR"/>
    </w:rPr>
  </w:style>
  <w:style w:type="paragraph" w:customStyle="1" w:styleId="Paragraphedeliste1">
    <w:name w:val="Paragraphe de liste1"/>
    <w:basedOn w:val="Normal"/>
    <w:uiPriority w:val="34"/>
    <w:qFormat/>
    <w:rsid w:val="00B51CB8"/>
    <w:pPr>
      <w:ind w:left="720"/>
      <w:contextualSpacing/>
    </w:pPr>
  </w:style>
  <w:style w:type="paragraph" w:styleId="Textedebulles">
    <w:name w:val="Balloon Text"/>
    <w:basedOn w:val="Normal"/>
    <w:link w:val="TextedebullesCar"/>
    <w:uiPriority w:val="99"/>
    <w:semiHidden/>
    <w:unhideWhenUsed/>
    <w:rsid w:val="00B51CB8"/>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1CB8"/>
    <w:rPr>
      <w:rFonts w:ascii="Segoe UI" w:eastAsia="Times New Roman" w:hAnsi="Segoe UI" w:cs="Segoe UI"/>
      <w:sz w:val="18"/>
      <w:szCs w:val="18"/>
      <w:lang w:eastAsia="fr-FR"/>
    </w:rPr>
  </w:style>
  <w:style w:type="paragraph" w:styleId="Objetducommentaire">
    <w:name w:val="annotation subject"/>
    <w:basedOn w:val="Commentaire"/>
    <w:next w:val="Commentaire"/>
    <w:link w:val="ObjetducommentaireCar"/>
    <w:uiPriority w:val="99"/>
    <w:semiHidden/>
    <w:unhideWhenUsed/>
    <w:rsid w:val="00865DE5"/>
    <w:rPr>
      <w:b/>
      <w:bCs/>
    </w:rPr>
  </w:style>
  <w:style w:type="character" w:customStyle="1" w:styleId="ObjetducommentaireCar">
    <w:name w:val="Objet du commentaire Car"/>
    <w:basedOn w:val="CommentaireCar"/>
    <w:link w:val="Objetducommentaire"/>
    <w:uiPriority w:val="99"/>
    <w:semiHidden/>
    <w:rsid w:val="00865DE5"/>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2E2A30"/>
    <w:pPr>
      <w:ind w:left="720"/>
      <w:contextualSpacing/>
    </w:pPr>
  </w:style>
  <w:style w:type="character" w:styleId="Lienhypertexte">
    <w:name w:val="Hyperlink"/>
    <w:basedOn w:val="Policepardfaut"/>
    <w:uiPriority w:val="99"/>
    <w:semiHidden/>
    <w:unhideWhenUsed/>
    <w:rsid w:val="00482D89"/>
    <w:rPr>
      <w:color w:val="0563C1"/>
      <w:u w:val="single"/>
    </w:rPr>
  </w:style>
  <w:style w:type="paragraph" w:styleId="En-tte">
    <w:name w:val="header"/>
    <w:basedOn w:val="Normal"/>
    <w:link w:val="En-tteCar1"/>
    <w:uiPriority w:val="99"/>
    <w:unhideWhenUsed/>
    <w:rsid w:val="00594FB6"/>
    <w:rPr>
      <w:rFonts w:eastAsia="Calibri"/>
      <w:sz w:val="24"/>
      <w:szCs w:val="24"/>
    </w:rPr>
  </w:style>
  <w:style w:type="character" w:customStyle="1" w:styleId="En-tteCar">
    <w:name w:val="En-tête Car"/>
    <w:basedOn w:val="Policepardfaut"/>
    <w:uiPriority w:val="99"/>
    <w:semiHidden/>
    <w:rsid w:val="00594FB6"/>
    <w:rPr>
      <w:rFonts w:ascii="Times New Roman" w:eastAsia="Times New Roman" w:hAnsi="Times New Roman" w:cs="Times New Roman"/>
      <w:sz w:val="20"/>
      <w:szCs w:val="20"/>
      <w:lang w:eastAsia="fr-FR"/>
    </w:rPr>
  </w:style>
  <w:style w:type="character" w:customStyle="1" w:styleId="En-tteCar1">
    <w:name w:val="En-tête Car1"/>
    <w:link w:val="En-tte"/>
    <w:uiPriority w:val="99"/>
    <w:locked/>
    <w:rsid w:val="00594FB6"/>
    <w:rPr>
      <w:rFonts w:ascii="Times New Roman" w:eastAsia="Calibri" w:hAnsi="Times New Roman" w:cs="Times New Roman"/>
      <w:sz w:val="24"/>
      <w:szCs w:val="24"/>
      <w:lang w:eastAsia="fr-FR"/>
    </w:rPr>
  </w:style>
  <w:style w:type="paragraph" w:styleId="NormalWeb">
    <w:name w:val="Normal (Web)"/>
    <w:basedOn w:val="Normal"/>
    <w:uiPriority w:val="99"/>
    <w:semiHidden/>
    <w:unhideWhenUsed/>
    <w:rsid w:val="004029D0"/>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5689">
      <w:bodyDiv w:val="1"/>
      <w:marLeft w:val="0"/>
      <w:marRight w:val="0"/>
      <w:marTop w:val="0"/>
      <w:marBottom w:val="0"/>
      <w:divBdr>
        <w:top w:val="none" w:sz="0" w:space="0" w:color="auto"/>
        <w:left w:val="none" w:sz="0" w:space="0" w:color="auto"/>
        <w:bottom w:val="none" w:sz="0" w:space="0" w:color="auto"/>
        <w:right w:val="none" w:sz="0" w:space="0" w:color="auto"/>
      </w:divBdr>
    </w:div>
    <w:div w:id="202980779">
      <w:bodyDiv w:val="1"/>
      <w:marLeft w:val="0"/>
      <w:marRight w:val="0"/>
      <w:marTop w:val="0"/>
      <w:marBottom w:val="0"/>
      <w:divBdr>
        <w:top w:val="none" w:sz="0" w:space="0" w:color="auto"/>
        <w:left w:val="none" w:sz="0" w:space="0" w:color="auto"/>
        <w:bottom w:val="none" w:sz="0" w:space="0" w:color="auto"/>
        <w:right w:val="none" w:sz="0" w:space="0" w:color="auto"/>
      </w:divBdr>
    </w:div>
    <w:div w:id="529689601">
      <w:bodyDiv w:val="1"/>
      <w:marLeft w:val="0"/>
      <w:marRight w:val="0"/>
      <w:marTop w:val="0"/>
      <w:marBottom w:val="0"/>
      <w:divBdr>
        <w:top w:val="none" w:sz="0" w:space="0" w:color="auto"/>
        <w:left w:val="none" w:sz="0" w:space="0" w:color="auto"/>
        <w:bottom w:val="none" w:sz="0" w:space="0" w:color="auto"/>
        <w:right w:val="none" w:sz="0" w:space="0" w:color="auto"/>
      </w:divBdr>
    </w:div>
    <w:div w:id="944191476">
      <w:bodyDiv w:val="1"/>
      <w:marLeft w:val="0"/>
      <w:marRight w:val="0"/>
      <w:marTop w:val="0"/>
      <w:marBottom w:val="0"/>
      <w:divBdr>
        <w:top w:val="none" w:sz="0" w:space="0" w:color="auto"/>
        <w:left w:val="none" w:sz="0" w:space="0" w:color="auto"/>
        <w:bottom w:val="none" w:sz="0" w:space="0" w:color="auto"/>
        <w:right w:val="none" w:sz="0" w:space="0" w:color="auto"/>
      </w:divBdr>
    </w:div>
    <w:div w:id="1232809737">
      <w:bodyDiv w:val="1"/>
      <w:marLeft w:val="0"/>
      <w:marRight w:val="0"/>
      <w:marTop w:val="0"/>
      <w:marBottom w:val="0"/>
      <w:divBdr>
        <w:top w:val="none" w:sz="0" w:space="0" w:color="auto"/>
        <w:left w:val="none" w:sz="0" w:space="0" w:color="auto"/>
        <w:bottom w:val="none" w:sz="0" w:space="0" w:color="auto"/>
        <w:right w:val="none" w:sz="0" w:space="0" w:color="auto"/>
      </w:divBdr>
    </w:div>
    <w:div w:id="186247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ertises.ta-orleans@juradm.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4692</Words>
  <Characters>25809</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30441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Emmanuel</dc:creator>
  <cp:keywords/>
  <dc:description/>
  <cp:lastModifiedBy>BOCHENEK Arnaud</cp:lastModifiedBy>
  <cp:revision>2</cp:revision>
  <cp:lastPrinted>2024-03-15T09:34:00Z</cp:lastPrinted>
  <dcterms:created xsi:type="dcterms:W3CDTF">2024-04-16T07:43:00Z</dcterms:created>
  <dcterms:modified xsi:type="dcterms:W3CDTF">2024-04-16T07:43:00Z</dcterms:modified>
</cp:coreProperties>
</file>